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F2978" w14:textId="77777777" w:rsidR="001B5B5B" w:rsidRPr="00885B6D" w:rsidRDefault="001B5B5B" w:rsidP="001B5B5B">
      <w:pPr>
        <w:jc w:val="right"/>
        <w:rPr>
          <w:sz w:val="28"/>
          <w:szCs w:val="28"/>
        </w:rPr>
      </w:pPr>
      <w:r w:rsidRPr="00885B6D">
        <w:rPr>
          <w:i/>
          <w:sz w:val="28"/>
          <w:szCs w:val="28"/>
        </w:rPr>
        <w:t>Projekts</w:t>
      </w:r>
    </w:p>
    <w:p w14:paraId="5EE6AEBE" w14:textId="77777777" w:rsidR="001B5B5B" w:rsidRPr="00885B6D" w:rsidRDefault="001B5B5B" w:rsidP="001B5B5B">
      <w:pPr>
        <w:rPr>
          <w:sz w:val="28"/>
          <w:szCs w:val="28"/>
        </w:rPr>
      </w:pPr>
    </w:p>
    <w:p w14:paraId="52CA9A2C" w14:textId="77777777" w:rsidR="001B5B5B" w:rsidRPr="00885B6D" w:rsidRDefault="001B5B5B" w:rsidP="001B5B5B">
      <w:pPr>
        <w:jc w:val="center"/>
        <w:rPr>
          <w:sz w:val="28"/>
          <w:szCs w:val="28"/>
        </w:rPr>
      </w:pPr>
      <w:r w:rsidRPr="00885B6D">
        <w:rPr>
          <w:sz w:val="28"/>
          <w:szCs w:val="28"/>
        </w:rPr>
        <w:t>LATVIJAS REPUBLIKAS MINISTRU KABINETS</w:t>
      </w:r>
    </w:p>
    <w:p w14:paraId="41895A15" w14:textId="77777777" w:rsidR="001B5B5B" w:rsidRPr="00885B6D" w:rsidRDefault="001B5B5B" w:rsidP="001B5B5B">
      <w:pPr>
        <w:rPr>
          <w:sz w:val="28"/>
          <w:szCs w:val="28"/>
        </w:rPr>
      </w:pPr>
      <w:r w:rsidRPr="00885B6D">
        <w:rPr>
          <w:sz w:val="28"/>
          <w:szCs w:val="28"/>
        </w:rPr>
        <w:t> </w:t>
      </w:r>
    </w:p>
    <w:p w14:paraId="4D51B823" w14:textId="77777777" w:rsidR="001B5B5B" w:rsidRPr="00954E68" w:rsidRDefault="001B5B5B" w:rsidP="001B5B5B">
      <w:pPr>
        <w:tabs>
          <w:tab w:val="right" w:pos="9000"/>
        </w:tabs>
        <w:rPr>
          <w:color w:val="000000"/>
          <w:sz w:val="28"/>
          <w:szCs w:val="28"/>
        </w:rPr>
      </w:pPr>
      <w:r w:rsidRPr="006B529F">
        <w:rPr>
          <w:sz w:val="28"/>
          <w:szCs w:val="28"/>
        </w:rPr>
        <w:t>20__. gada __. ___</w:t>
      </w:r>
      <w:r w:rsidRPr="006B529F">
        <w:rPr>
          <w:sz w:val="28"/>
          <w:szCs w:val="28"/>
        </w:rPr>
        <w:tab/>
      </w:r>
      <w:r w:rsidRPr="00954E68">
        <w:rPr>
          <w:color w:val="000000"/>
          <w:sz w:val="28"/>
          <w:szCs w:val="28"/>
        </w:rPr>
        <w:t>Noteikumi Nr. __</w:t>
      </w:r>
    </w:p>
    <w:p w14:paraId="5311EEC1" w14:textId="77777777" w:rsidR="001B5B5B" w:rsidRPr="00954E68" w:rsidRDefault="001B5B5B" w:rsidP="001B5B5B">
      <w:pPr>
        <w:tabs>
          <w:tab w:val="right" w:pos="9000"/>
        </w:tabs>
        <w:rPr>
          <w:color w:val="000000"/>
          <w:sz w:val="28"/>
          <w:szCs w:val="28"/>
        </w:rPr>
      </w:pPr>
      <w:r w:rsidRPr="00954E68">
        <w:rPr>
          <w:color w:val="000000"/>
          <w:sz w:val="28"/>
          <w:szCs w:val="28"/>
        </w:rPr>
        <w:t>Rīgā</w:t>
      </w:r>
      <w:r w:rsidRPr="00954E68">
        <w:rPr>
          <w:color w:val="000000"/>
          <w:sz w:val="28"/>
          <w:szCs w:val="28"/>
        </w:rPr>
        <w:tab/>
        <w:t>(prot. Nr. __ __. §)</w:t>
      </w:r>
    </w:p>
    <w:p w14:paraId="72014C5C" w14:textId="77777777" w:rsidR="001B5B5B" w:rsidRPr="00954E68" w:rsidRDefault="001B5B5B" w:rsidP="001B5B5B">
      <w:pPr>
        <w:rPr>
          <w:color w:val="000000"/>
          <w:sz w:val="28"/>
          <w:szCs w:val="28"/>
        </w:rPr>
      </w:pPr>
    </w:p>
    <w:p w14:paraId="36DB54FE" w14:textId="77777777" w:rsidR="001B5B5B" w:rsidRPr="00954E68" w:rsidRDefault="001B5B5B" w:rsidP="001B5B5B">
      <w:pPr>
        <w:jc w:val="center"/>
        <w:rPr>
          <w:b/>
          <w:bCs/>
          <w:color w:val="000000"/>
          <w:sz w:val="28"/>
          <w:szCs w:val="28"/>
        </w:rPr>
      </w:pPr>
    </w:p>
    <w:p w14:paraId="17585996" w14:textId="77777777" w:rsidR="00B77C7C" w:rsidRPr="00B77C7C" w:rsidRDefault="00B77C7C" w:rsidP="00B77C7C">
      <w:pPr>
        <w:shd w:val="clear" w:color="auto" w:fill="FFFFFF" w:themeFill="background1"/>
        <w:contextualSpacing/>
        <w:jc w:val="center"/>
        <w:rPr>
          <w:b/>
          <w:bCs/>
          <w:sz w:val="28"/>
          <w:szCs w:val="28"/>
        </w:rPr>
      </w:pPr>
      <w:r w:rsidRPr="00B77C7C">
        <w:rPr>
          <w:b/>
          <w:bCs/>
          <w:sz w:val="28"/>
          <w:szCs w:val="28"/>
        </w:rPr>
        <w:t>Grozījumi Ministru kabineta 2015. gada 24. februāra noteikumos Nr. 107 "Kārtība, kādā Valsts probācijas dienests uzrauga nosacīti notiesātās, nosacīti pirms termiņa no soda izciešanas atbrīvotās, nosacīti no kriminālatbildības atbrīvotās personas un personas, kurām piemērots papildsods – probācijas uzraudzība"</w:t>
      </w:r>
    </w:p>
    <w:p w14:paraId="337183A5" w14:textId="77777777" w:rsidR="00B77C7C" w:rsidRPr="00B77C7C" w:rsidRDefault="00B77C7C" w:rsidP="00B77C7C">
      <w:pPr>
        <w:shd w:val="clear" w:color="auto" w:fill="FFFFFF" w:themeFill="background1"/>
        <w:ind w:firstLine="567"/>
        <w:contextualSpacing/>
        <w:jc w:val="center"/>
        <w:rPr>
          <w:b/>
          <w:bCs/>
          <w:sz w:val="28"/>
          <w:szCs w:val="28"/>
        </w:rPr>
      </w:pPr>
    </w:p>
    <w:p w14:paraId="24D4149B" w14:textId="77777777" w:rsidR="00B77C7C" w:rsidRPr="00B77C7C" w:rsidRDefault="00B77C7C" w:rsidP="00B77C7C">
      <w:pPr>
        <w:ind w:firstLine="567"/>
        <w:contextualSpacing/>
        <w:jc w:val="right"/>
        <w:rPr>
          <w:rFonts w:eastAsia="Calibri"/>
          <w:sz w:val="28"/>
          <w:szCs w:val="28"/>
        </w:rPr>
      </w:pPr>
      <w:r w:rsidRPr="00B77C7C">
        <w:rPr>
          <w:rFonts w:eastAsia="Calibri"/>
          <w:sz w:val="28"/>
          <w:szCs w:val="28"/>
        </w:rPr>
        <w:t>Izdoti saskaņā ar</w:t>
      </w:r>
    </w:p>
    <w:p w14:paraId="7727329B" w14:textId="77777777" w:rsidR="00B77C7C" w:rsidRPr="00B77C7C" w:rsidRDefault="00B77C7C" w:rsidP="00B77C7C">
      <w:pPr>
        <w:ind w:firstLine="567"/>
        <w:contextualSpacing/>
        <w:jc w:val="right"/>
        <w:rPr>
          <w:iCs/>
          <w:sz w:val="28"/>
          <w:szCs w:val="28"/>
        </w:rPr>
      </w:pPr>
      <w:r w:rsidRPr="00B77C7C">
        <w:rPr>
          <w:iCs/>
          <w:sz w:val="28"/>
          <w:szCs w:val="28"/>
        </w:rPr>
        <w:t>"Valsts probācijas dienesta likuma"</w:t>
      </w:r>
    </w:p>
    <w:p w14:paraId="35CD5C45" w14:textId="77777777" w:rsidR="00B77C7C" w:rsidRPr="00B77C7C" w:rsidRDefault="00B77C7C" w:rsidP="00B77C7C">
      <w:pPr>
        <w:ind w:firstLine="567"/>
        <w:contextualSpacing/>
        <w:jc w:val="right"/>
        <w:rPr>
          <w:i/>
          <w:iCs/>
          <w:sz w:val="28"/>
          <w:szCs w:val="28"/>
        </w:rPr>
      </w:pPr>
      <w:r w:rsidRPr="00B77C7C">
        <w:rPr>
          <w:iCs/>
          <w:sz w:val="28"/>
          <w:szCs w:val="28"/>
        </w:rPr>
        <w:t>11. panta otro daļu</w:t>
      </w:r>
    </w:p>
    <w:p w14:paraId="22599591" w14:textId="77777777" w:rsidR="00B77C7C" w:rsidRPr="00B77C7C" w:rsidRDefault="00B77C7C" w:rsidP="00B77C7C">
      <w:pPr>
        <w:ind w:firstLine="567"/>
        <w:contextualSpacing/>
        <w:jc w:val="right"/>
        <w:rPr>
          <w:rFonts w:eastAsia="Calibri"/>
          <w:sz w:val="28"/>
          <w:szCs w:val="28"/>
          <w:lang w:eastAsia="en-US"/>
        </w:rPr>
      </w:pPr>
    </w:p>
    <w:p w14:paraId="61CB8EA0" w14:textId="77777777" w:rsidR="00B77C7C" w:rsidRPr="00B77C7C" w:rsidRDefault="00B77C7C" w:rsidP="00B77C7C">
      <w:pPr>
        <w:ind w:firstLine="720"/>
        <w:contextualSpacing/>
        <w:jc w:val="both"/>
        <w:rPr>
          <w:sz w:val="28"/>
          <w:szCs w:val="28"/>
        </w:rPr>
      </w:pPr>
      <w:r w:rsidRPr="00B77C7C">
        <w:rPr>
          <w:sz w:val="28"/>
          <w:szCs w:val="28"/>
        </w:rPr>
        <w:t>Izdarīt Ministru kabineta 2015. gada 24. februāra noteikumos Nr. 107 "Kārtība, kādā Valsts probācijas dienests uzrauga nosacīti notiesātās, nosacīti pirms termiņa no soda izciešanas atbrīvotās, nosacīti no kriminālatbildības atbrīvotās personas un personas, kurām piemērots papildsods – probācijas uzraudzība" (Latvijas Vēstnesis, 2015, 44. nr.; 2017, 188. nr.) šādus grozījumus:</w:t>
      </w:r>
    </w:p>
    <w:p w14:paraId="592B7DBE" w14:textId="77777777" w:rsidR="003C6F75" w:rsidRDefault="003C6F75" w:rsidP="002952DB">
      <w:pPr>
        <w:ind w:firstLine="720"/>
        <w:jc w:val="both"/>
        <w:rPr>
          <w:color w:val="000000"/>
          <w:sz w:val="28"/>
          <w:szCs w:val="28"/>
        </w:rPr>
      </w:pPr>
    </w:p>
    <w:p w14:paraId="7483D842" w14:textId="77777777" w:rsidR="002952DB" w:rsidRPr="004A4EE4" w:rsidRDefault="009300F0" w:rsidP="004A4EE4">
      <w:pPr>
        <w:tabs>
          <w:tab w:val="left" w:pos="1134"/>
        </w:tabs>
        <w:ind w:left="709"/>
        <w:jc w:val="both"/>
        <w:rPr>
          <w:color w:val="000000"/>
          <w:sz w:val="28"/>
          <w:szCs w:val="28"/>
        </w:rPr>
      </w:pPr>
      <w:r>
        <w:rPr>
          <w:color w:val="000000"/>
          <w:sz w:val="28"/>
          <w:szCs w:val="28"/>
        </w:rPr>
        <w:t>1</w:t>
      </w:r>
      <w:r w:rsidR="004A4EE4">
        <w:rPr>
          <w:color w:val="000000"/>
          <w:sz w:val="28"/>
          <w:szCs w:val="28"/>
        </w:rPr>
        <w:t xml:space="preserve">. </w:t>
      </w:r>
      <w:r w:rsidR="000F7ECC" w:rsidRPr="004A4EE4">
        <w:rPr>
          <w:color w:val="000000"/>
          <w:sz w:val="28"/>
          <w:szCs w:val="28"/>
        </w:rPr>
        <w:t xml:space="preserve">Izteikt </w:t>
      </w:r>
      <w:r w:rsidR="000F6898">
        <w:rPr>
          <w:color w:val="000000"/>
          <w:sz w:val="28"/>
          <w:szCs w:val="28"/>
        </w:rPr>
        <w:t xml:space="preserve">8. </w:t>
      </w:r>
      <w:r w:rsidR="000F7ECC" w:rsidRPr="004A4EE4">
        <w:rPr>
          <w:color w:val="000000"/>
          <w:sz w:val="28"/>
          <w:szCs w:val="28"/>
        </w:rPr>
        <w:t>punktu šādā redakcijā:</w:t>
      </w:r>
    </w:p>
    <w:p w14:paraId="010C4DF2" w14:textId="77777777" w:rsidR="000F7ECC" w:rsidRPr="000F7ECC" w:rsidRDefault="000F7ECC" w:rsidP="00250B6C">
      <w:pPr>
        <w:pStyle w:val="Sarakstarindkopa"/>
        <w:jc w:val="both"/>
        <w:rPr>
          <w:color w:val="000000"/>
          <w:sz w:val="28"/>
          <w:szCs w:val="28"/>
        </w:rPr>
      </w:pPr>
    </w:p>
    <w:p w14:paraId="5016FB07" w14:textId="344072EF" w:rsidR="000F7ECC" w:rsidRPr="000F7ECC" w:rsidRDefault="005741A9" w:rsidP="00250B6C">
      <w:pPr>
        <w:pStyle w:val="Sarakstarindkopa"/>
        <w:ind w:left="0" w:firstLine="709"/>
        <w:jc w:val="both"/>
        <w:rPr>
          <w:color w:val="000000"/>
          <w:sz w:val="28"/>
          <w:szCs w:val="28"/>
        </w:rPr>
      </w:pPr>
      <w:r>
        <w:rPr>
          <w:color w:val="000000"/>
          <w:sz w:val="28"/>
          <w:szCs w:val="28"/>
        </w:rPr>
        <w:t>"</w:t>
      </w:r>
      <w:r w:rsidR="000F6898">
        <w:rPr>
          <w:color w:val="000000"/>
          <w:sz w:val="28"/>
          <w:szCs w:val="28"/>
        </w:rPr>
        <w:t>8</w:t>
      </w:r>
      <w:r w:rsidR="000F7ECC" w:rsidRPr="000F7ECC">
        <w:rPr>
          <w:color w:val="000000"/>
          <w:sz w:val="28"/>
          <w:szCs w:val="28"/>
        </w:rPr>
        <w:t>. Dienests probācijas klientam adresētos dokumentus paziņo vienā no šādiem veidiem:</w:t>
      </w:r>
    </w:p>
    <w:p w14:paraId="1CA92BA4" w14:textId="77777777" w:rsidR="000F7ECC" w:rsidRPr="000F7ECC" w:rsidRDefault="000F6898" w:rsidP="00250B6C">
      <w:pPr>
        <w:pStyle w:val="Sarakstarindkopa"/>
        <w:ind w:left="709"/>
        <w:jc w:val="both"/>
        <w:rPr>
          <w:color w:val="000000"/>
          <w:sz w:val="28"/>
          <w:szCs w:val="28"/>
        </w:rPr>
      </w:pPr>
      <w:r>
        <w:rPr>
          <w:color w:val="000000"/>
          <w:sz w:val="28"/>
          <w:szCs w:val="28"/>
        </w:rPr>
        <w:t>8</w:t>
      </w:r>
      <w:r w:rsidR="000F7ECC" w:rsidRPr="000F7ECC">
        <w:rPr>
          <w:color w:val="000000"/>
          <w:sz w:val="28"/>
          <w:szCs w:val="28"/>
        </w:rPr>
        <w:t>. 1. izsniedz probācijas klientam personīgi;</w:t>
      </w:r>
    </w:p>
    <w:p w14:paraId="20FBE754" w14:textId="77777777" w:rsidR="000F7ECC" w:rsidRPr="000F7ECC" w:rsidRDefault="000F6898" w:rsidP="000114DF">
      <w:pPr>
        <w:pStyle w:val="Sarakstarindkopa"/>
        <w:tabs>
          <w:tab w:val="left" w:pos="1276"/>
          <w:tab w:val="left" w:pos="1418"/>
        </w:tabs>
        <w:ind w:left="0" w:firstLine="709"/>
        <w:jc w:val="both"/>
        <w:rPr>
          <w:color w:val="000000"/>
          <w:sz w:val="28"/>
          <w:szCs w:val="28"/>
        </w:rPr>
      </w:pPr>
      <w:r>
        <w:rPr>
          <w:color w:val="000000"/>
          <w:sz w:val="28"/>
          <w:szCs w:val="28"/>
        </w:rPr>
        <w:t>8</w:t>
      </w:r>
      <w:r w:rsidR="000F7ECC" w:rsidRPr="000F7ECC">
        <w:rPr>
          <w:color w:val="000000"/>
          <w:sz w:val="28"/>
          <w:szCs w:val="28"/>
        </w:rPr>
        <w:t xml:space="preserve">. 2. </w:t>
      </w:r>
      <w:proofErr w:type="spellStart"/>
      <w:r w:rsidR="000F7ECC" w:rsidRPr="000F7ECC">
        <w:rPr>
          <w:color w:val="000000"/>
          <w:sz w:val="28"/>
          <w:szCs w:val="28"/>
        </w:rPr>
        <w:t>nosūta</w:t>
      </w:r>
      <w:proofErr w:type="spellEnd"/>
      <w:r w:rsidR="000F7ECC" w:rsidRPr="000F7ECC">
        <w:rPr>
          <w:color w:val="000000"/>
          <w:sz w:val="28"/>
          <w:szCs w:val="28"/>
        </w:rPr>
        <w:t xml:space="preserve"> uz probācijas klienta dzīvesvietas adresi vai norādīto korespondences saņemšanas adresi</w:t>
      </w:r>
      <w:r w:rsidR="00146018">
        <w:rPr>
          <w:color w:val="000000"/>
          <w:sz w:val="28"/>
          <w:szCs w:val="28"/>
        </w:rPr>
        <w:t xml:space="preserve">, </w:t>
      </w:r>
      <w:r w:rsidR="00146018" w:rsidRPr="000F7ECC">
        <w:rPr>
          <w:color w:val="000000"/>
          <w:sz w:val="28"/>
          <w:szCs w:val="28"/>
        </w:rPr>
        <w:t>izmantojot pasta pakalpojumus</w:t>
      </w:r>
      <w:r w:rsidR="000F7ECC" w:rsidRPr="000F7ECC">
        <w:rPr>
          <w:color w:val="000000"/>
          <w:sz w:val="28"/>
          <w:szCs w:val="28"/>
        </w:rPr>
        <w:t>;</w:t>
      </w:r>
    </w:p>
    <w:p w14:paraId="7AE6568E" w14:textId="77777777" w:rsidR="000F7ECC" w:rsidRPr="000F7ECC" w:rsidRDefault="000F6898" w:rsidP="00250B6C">
      <w:pPr>
        <w:pStyle w:val="Sarakstarindkopa"/>
        <w:ind w:left="0" w:firstLine="709"/>
        <w:jc w:val="both"/>
        <w:rPr>
          <w:color w:val="000000"/>
          <w:sz w:val="28"/>
          <w:szCs w:val="28"/>
        </w:rPr>
      </w:pPr>
      <w:r>
        <w:rPr>
          <w:color w:val="000000"/>
          <w:sz w:val="28"/>
          <w:szCs w:val="28"/>
        </w:rPr>
        <w:t>8</w:t>
      </w:r>
      <w:r w:rsidR="000F7ECC" w:rsidRPr="000F7ECC">
        <w:rPr>
          <w:color w:val="000000"/>
          <w:sz w:val="28"/>
          <w:szCs w:val="28"/>
        </w:rPr>
        <w:t>.</w:t>
      </w:r>
      <w:r w:rsidR="000F7ECC" w:rsidRPr="000F7ECC">
        <w:rPr>
          <w:color w:val="000000"/>
          <w:sz w:val="28"/>
          <w:szCs w:val="28"/>
          <w:vertAlign w:val="superscript"/>
        </w:rPr>
        <w:t> </w:t>
      </w:r>
      <w:r w:rsidR="000F7ECC" w:rsidRPr="000F7ECC">
        <w:rPr>
          <w:color w:val="000000"/>
          <w:sz w:val="28"/>
          <w:szCs w:val="28"/>
        </w:rPr>
        <w:t>3. </w:t>
      </w:r>
      <w:proofErr w:type="spellStart"/>
      <w:r w:rsidR="000F7ECC" w:rsidRPr="000F7ECC">
        <w:rPr>
          <w:color w:val="000000"/>
          <w:sz w:val="28"/>
          <w:szCs w:val="28"/>
        </w:rPr>
        <w:t>nosūta</w:t>
      </w:r>
      <w:proofErr w:type="spellEnd"/>
      <w:r w:rsidR="00146018">
        <w:rPr>
          <w:color w:val="000000"/>
          <w:sz w:val="28"/>
          <w:szCs w:val="28"/>
        </w:rPr>
        <w:t>,</w:t>
      </w:r>
      <w:r w:rsidR="000F7ECC" w:rsidRPr="000F7ECC">
        <w:rPr>
          <w:color w:val="000000"/>
          <w:sz w:val="28"/>
          <w:szCs w:val="28"/>
        </w:rPr>
        <w:t xml:space="preserve"> izmantojot oficiālo elektronisko adresi, ja probācijas klient</w:t>
      </w:r>
      <w:r w:rsidR="008D4C37">
        <w:rPr>
          <w:color w:val="000000"/>
          <w:sz w:val="28"/>
          <w:szCs w:val="28"/>
        </w:rPr>
        <w:t>am</w:t>
      </w:r>
      <w:r w:rsidR="000F7ECC" w:rsidRPr="000F7ECC">
        <w:rPr>
          <w:color w:val="000000"/>
          <w:sz w:val="28"/>
          <w:szCs w:val="28"/>
        </w:rPr>
        <w:t xml:space="preserve"> ir aktivizēts oficiālās elektroniskās adreses konts</w:t>
      </w:r>
      <w:r w:rsidR="00BF7F66">
        <w:rPr>
          <w:color w:val="000000"/>
          <w:sz w:val="28"/>
          <w:szCs w:val="28"/>
        </w:rPr>
        <w:t>;</w:t>
      </w:r>
    </w:p>
    <w:p w14:paraId="71938C01" w14:textId="77777777" w:rsidR="000F7ECC" w:rsidRPr="000F7ECC" w:rsidRDefault="000F6898" w:rsidP="00250B6C">
      <w:pPr>
        <w:pStyle w:val="Sarakstarindkopa"/>
        <w:ind w:left="0" w:firstLine="709"/>
        <w:jc w:val="both"/>
        <w:rPr>
          <w:color w:val="000000"/>
          <w:sz w:val="28"/>
          <w:szCs w:val="28"/>
        </w:rPr>
      </w:pPr>
      <w:r>
        <w:rPr>
          <w:color w:val="000000"/>
          <w:sz w:val="28"/>
          <w:szCs w:val="28"/>
        </w:rPr>
        <w:t>8</w:t>
      </w:r>
      <w:r w:rsidR="000F7ECC" w:rsidRPr="000F7ECC">
        <w:rPr>
          <w:color w:val="000000"/>
          <w:sz w:val="28"/>
          <w:szCs w:val="28"/>
        </w:rPr>
        <w:t>.</w:t>
      </w:r>
      <w:r w:rsidR="000F7ECC" w:rsidRPr="000F7ECC">
        <w:rPr>
          <w:color w:val="000000"/>
          <w:sz w:val="28"/>
          <w:szCs w:val="28"/>
          <w:vertAlign w:val="superscript"/>
        </w:rPr>
        <w:t> </w:t>
      </w:r>
      <w:r w:rsidR="000F7ECC" w:rsidRPr="000F7ECC">
        <w:rPr>
          <w:color w:val="000000"/>
          <w:sz w:val="28"/>
          <w:szCs w:val="28"/>
        </w:rPr>
        <w:t>4. </w:t>
      </w:r>
      <w:proofErr w:type="spellStart"/>
      <w:r w:rsidR="000F7ECC" w:rsidRPr="000F7ECC">
        <w:rPr>
          <w:color w:val="000000"/>
          <w:sz w:val="28"/>
          <w:szCs w:val="28"/>
        </w:rPr>
        <w:t>nosūta</w:t>
      </w:r>
      <w:proofErr w:type="spellEnd"/>
      <w:r w:rsidR="000F7ECC" w:rsidRPr="000F7ECC">
        <w:rPr>
          <w:color w:val="000000"/>
          <w:sz w:val="28"/>
          <w:szCs w:val="28"/>
        </w:rPr>
        <w:t xml:space="preserve"> uz probācijas klienta </w:t>
      </w:r>
      <w:r w:rsidR="008D4C37">
        <w:rPr>
          <w:color w:val="000000"/>
          <w:sz w:val="28"/>
          <w:szCs w:val="28"/>
        </w:rPr>
        <w:t xml:space="preserve">norādīto </w:t>
      </w:r>
      <w:r w:rsidR="000F7ECC" w:rsidRPr="000F7ECC">
        <w:rPr>
          <w:color w:val="000000"/>
          <w:sz w:val="28"/>
          <w:szCs w:val="28"/>
        </w:rPr>
        <w:t>elektronisko past</w:t>
      </w:r>
      <w:r w:rsidR="008D4C37">
        <w:rPr>
          <w:color w:val="000000"/>
          <w:sz w:val="28"/>
          <w:szCs w:val="28"/>
        </w:rPr>
        <w:t>a adresi</w:t>
      </w:r>
      <w:r w:rsidR="000F7ECC" w:rsidRPr="000F7ECC">
        <w:rPr>
          <w:color w:val="000000"/>
          <w:sz w:val="28"/>
          <w:szCs w:val="28"/>
        </w:rPr>
        <w:t xml:space="preserve">, </w:t>
      </w:r>
      <w:r w:rsidR="00BE26D3" w:rsidRPr="00BE26D3">
        <w:rPr>
          <w:color w:val="000000"/>
          <w:sz w:val="28"/>
          <w:szCs w:val="28"/>
        </w:rPr>
        <w:t>izmantojot drošu elektronisko parakstu</w:t>
      </w:r>
      <w:r w:rsidR="00BF7F66">
        <w:rPr>
          <w:color w:val="000000"/>
          <w:sz w:val="28"/>
          <w:szCs w:val="28"/>
        </w:rPr>
        <w:t>;</w:t>
      </w:r>
    </w:p>
    <w:p w14:paraId="446EFD78" w14:textId="77777777" w:rsidR="004A4EE4" w:rsidRDefault="000F6898" w:rsidP="00250B6C">
      <w:pPr>
        <w:pStyle w:val="Sarakstarindkopa"/>
        <w:ind w:left="0" w:firstLine="709"/>
        <w:jc w:val="both"/>
        <w:rPr>
          <w:color w:val="000000"/>
          <w:sz w:val="28"/>
          <w:szCs w:val="28"/>
        </w:rPr>
      </w:pPr>
      <w:r>
        <w:rPr>
          <w:color w:val="000000"/>
          <w:sz w:val="28"/>
          <w:szCs w:val="28"/>
        </w:rPr>
        <w:t>8</w:t>
      </w:r>
      <w:r w:rsidR="000F7ECC" w:rsidRPr="000F7ECC">
        <w:rPr>
          <w:color w:val="000000"/>
          <w:sz w:val="28"/>
          <w:szCs w:val="28"/>
        </w:rPr>
        <w:t>.</w:t>
      </w:r>
      <w:r w:rsidR="000F7ECC" w:rsidRPr="000F7ECC">
        <w:rPr>
          <w:color w:val="000000"/>
          <w:sz w:val="28"/>
          <w:szCs w:val="28"/>
          <w:vertAlign w:val="superscript"/>
        </w:rPr>
        <w:t xml:space="preserve"> </w:t>
      </w:r>
      <w:r w:rsidR="000F7ECC" w:rsidRPr="000F7ECC">
        <w:rPr>
          <w:color w:val="000000"/>
          <w:sz w:val="28"/>
          <w:szCs w:val="28"/>
        </w:rPr>
        <w:t>5. informē probācijas klientu par dokumenta pieejamību e-lietas portālā</w:t>
      </w:r>
      <w:r w:rsidR="000F7ECC">
        <w:rPr>
          <w:color w:val="000000"/>
          <w:sz w:val="28"/>
          <w:szCs w:val="28"/>
        </w:rPr>
        <w:t>.</w:t>
      </w:r>
      <w:r w:rsidR="005741A9">
        <w:rPr>
          <w:color w:val="000000"/>
          <w:sz w:val="28"/>
          <w:szCs w:val="28"/>
        </w:rPr>
        <w:t>"</w:t>
      </w:r>
    </w:p>
    <w:p w14:paraId="70FECF37" w14:textId="77777777" w:rsidR="004A4EE4" w:rsidRDefault="004A4EE4" w:rsidP="00250B6C">
      <w:pPr>
        <w:pStyle w:val="Sarakstarindkopa"/>
        <w:ind w:left="0" w:firstLine="709"/>
        <w:jc w:val="both"/>
        <w:rPr>
          <w:color w:val="000000"/>
          <w:sz w:val="28"/>
          <w:szCs w:val="28"/>
        </w:rPr>
      </w:pPr>
    </w:p>
    <w:p w14:paraId="7A605D06" w14:textId="77777777" w:rsidR="000F6898" w:rsidRPr="000F6898" w:rsidRDefault="004D45EC" w:rsidP="000F6898">
      <w:pPr>
        <w:ind w:firstLine="720"/>
        <w:jc w:val="both"/>
        <w:rPr>
          <w:rFonts w:eastAsia="Calibri"/>
          <w:sz w:val="28"/>
          <w:szCs w:val="28"/>
          <w:lang w:eastAsia="en-US"/>
        </w:rPr>
      </w:pPr>
      <w:r>
        <w:rPr>
          <w:color w:val="000000"/>
          <w:sz w:val="28"/>
          <w:szCs w:val="28"/>
        </w:rPr>
        <w:t>2</w:t>
      </w:r>
      <w:r w:rsidR="004A4EE4">
        <w:rPr>
          <w:color w:val="000000"/>
          <w:sz w:val="28"/>
          <w:szCs w:val="28"/>
        </w:rPr>
        <w:t xml:space="preserve">. </w:t>
      </w:r>
      <w:r w:rsidR="000F6898" w:rsidRPr="000F6898">
        <w:rPr>
          <w:rFonts w:eastAsia="Calibri"/>
          <w:sz w:val="28"/>
          <w:szCs w:val="28"/>
          <w:lang w:eastAsia="en-US"/>
        </w:rPr>
        <w:t>Papildināt 1. nodaļu ar 8.</w:t>
      </w:r>
      <w:r w:rsidR="000F6898" w:rsidRPr="000F6898">
        <w:rPr>
          <w:rFonts w:eastAsia="Calibri"/>
          <w:sz w:val="28"/>
          <w:szCs w:val="28"/>
          <w:vertAlign w:val="superscript"/>
          <w:lang w:eastAsia="en-US"/>
        </w:rPr>
        <w:t>1</w:t>
      </w:r>
      <w:r w:rsidR="000F6898" w:rsidRPr="000F6898">
        <w:rPr>
          <w:rFonts w:eastAsia="Calibri"/>
          <w:sz w:val="28"/>
          <w:szCs w:val="28"/>
          <w:lang w:eastAsia="en-US"/>
        </w:rPr>
        <w:t> punktu šādā redakcijā:</w:t>
      </w:r>
    </w:p>
    <w:p w14:paraId="5DDDACAF" w14:textId="77777777" w:rsidR="0009707C" w:rsidRDefault="0009707C" w:rsidP="00250B6C">
      <w:pPr>
        <w:ind w:left="709"/>
        <w:jc w:val="both"/>
        <w:rPr>
          <w:color w:val="000000"/>
          <w:sz w:val="28"/>
          <w:szCs w:val="28"/>
        </w:rPr>
      </w:pPr>
    </w:p>
    <w:p w14:paraId="1C369902" w14:textId="77777777" w:rsidR="00F5717C" w:rsidRDefault="009C5E0B" w:rsidP="00CA6ABF">
      <w:pPr>
        <w:ind w:firstLine="709"/>
        <w:jc w:val="both"/>
        <w:rPr>
          <w:color w:val="000000"/>
          <w:sz w:val="28"/>
          <w:szCs w:val="28"/>
        </w:rPr>
      </w:pPr>
      <w:r>
        <w:rPr>
          <w:color w:val="000000"/>
          <w:sz w:val="28"/>
          <w:szCs w:val="28"/>
        </w:rPr>
        <w:t>"</w:t>
      </w:r>
      <w:r w:rsidR="000F6898">
        <w:rPr>
          <w:color w:val="000000"/>
          <w:sz w:val="28"/>
          <w:szCs w:val="28"/>
        </w:rPr>
        <w:t>8</w:t>
      </w:r>
      <w:r w:rsidR="00F5717C">
        <w:rPr>
          <w:color w:val="000000"/>
          <w:sz w:val="28"/>
          <w:szCs w:val="28"/>
        </w:rPr>
        <w:t>.</w:t>
      </w:r>
      <w:r w:rsidR="000F6898">
        <w:rPr>
          <w:color w:val="000000"/>
          <w:sz w:val="28"/>
          <w:szCs w:val="28"/>
          <w:vertAlign w:val="superscript"/>
        </w:rPr>
        <w:t>1</w:t>
      </w:r>
      <w:r w:rsidR="00F5717C">
        <w:rPr>
          <w:color w:val="000000"/>
          <w:sz w:val="28"/>
          <w:szCs w:val="28"/>
          <w:vertAlign w:val="superscript"/>
        </w:rPr>
        <w:t xml:space="preserve"> </w:t>
      </w:r>
      <w:r w:rsidR="00F5717C" w:rsidRPr="00F5717C">
        <w:rPr>
          <w:color w:val="000000"/>
          <w:sz w:val="28"/>
          <w:szCs w:val="28"/>
        </w:rPr>
        <w:t>Ja probācijas klientam dokument</w:t>
      </w:r>
      <w:r w:rsidR="00BC67F8">
        <w:rPr>
          <w:color w:val="000000"/>
          <w:sz w:val="28"/>
          <w:szCs w:val="28"/>
        </w:rPr>
        <w:t>u</w:t>
      </w:r>
      <w:r w:rsidR="00F5717C" w:rsidRPr="00F5717C">
        <w:rPr>
          <w:color w:val="000000"/>
          <w:sz w:val="28"/>
          <w:szCs w:val="28"/>
        </w:rPr>
        <w:t xml:space="preserve"> izsnie</w:t>
      </w:r>
      <w:r w:rsidR="00BC67F8">
        <w:rPr>
          <w:color w:val="000000"/>
          <w:sz w:val="28"/>
          <w:szCs w:val="28"/>
        </w:rPr>
        <w:t>dz</w:t>
      </w:r>
      <w:r w:rsidR="00F5717C" w:rsidRPr="00F5717C">
        <w:rPr>
          <w:color w:val="000000"/>
          <w:sz w:val="28"/>
          <w:szCs w:val="28"/>
        </w:rPr>
        <w:t xml:space="preserve"> personīgi, probācijas klients dokumenta saņemšanu apliecina ar parakstu</w:t>
      </w:r>
      <w:r w:rsidRPr="00F5717C">
        <w:rPr>
          <w:color w:val="000000"/>
          <w:sz w:val="28"/>
          <w:szCs w:val="28"/>
        </w:rPr>
        <w:t>.</w:t>
      </w:r>
      <w:r>
        <w:rPr>
          <w:color w:val="000000"/>
          <w:sz w:val="28"/>
          <w:szCs w:val="28"/>
        </w:rPr>
        <w:t>"</w:t>
      </w:r>
    </w:p>
    <w:p w14:paraId="7598969F" w14:textId="77777777" w:rsidR="00F5717C" w:rsidRDefault="00F5717C" w:rsidP="00250B6C">
      <w:pPr>
        <w:ind w:left="709"/>
        <w:jc w:val="both"/>
        <w:rPr>
          <w:color w:val="000000"/>
          <w:sz w:val="28"/>
          <w:szCs w:val="28"/>
        </w:rPr>
      </w:pPr>
    </w:p>
    <w:p w14:paraId="7F419969" w14:textId="5D6AD8E1" w:rsidR="00330ED2" w:rsidRDefault="004D45EC" w:rsidP="00CA6ABF">
      <w:pPr>
        <w:ind w:firstLine="709"/>
        <w:jc w:val="both"/>
        <w:rPr>
          <w:color w:val="000000"/>
          <w:sz w:val="28"/>
          <w:szCs w:val="28"/>
        </w:rPr>
      </w:pPr>
      <w:r>
        <w:rPr>
          <w:color w:val="000000"/>
          <w:sz w:val="28"/>
          <w:szCs w:val="28"/>
        </w:rPr>
        <w:t>3</w:t>
      </w:r>
      <w:r w:rsidR="004A4EE4">
        <w:rPr>
          <w:color w:val="000000"/>
          <w:sz w:val="28"/>
          <w:szCs w:val="28"/>
        </w:rPr>
        <w:t xml:space="preserve">. </w:t>
      </w:r>
      <w:r w:rsidR="003248D9" w:rsidRPr="003248D9">
        <w:rPr>
          <w:color w:val="000000"/>
          <w:sz w:val="28"/>
          <w:szCs w:val="28"/>
        </w:rPr>
        <w:t>Svītrot 18. punktā vārdus</w:t>
      </w:r>
      <w:r w:rsidR="00EA29F8">
        <w:rPr>
          <w:color w:val="000000"/>
          <w:sz w:val="28"/>
          <w:szCs w:val="28"/>
        </w:rPr>
        <w:t xml:space="preserve"> "</w:t>
      </w:r>
      <w:r w:rsidR="003248D9" w:rsidRPr="003248D9">
        <w:rPr>
          <w:color w:val="000000"/>
          <w:sz w:val="28"/>
          <w:szCs w:val="28"/>
        </w:rPr>
        <w:t xml:space="preserve">un nosacīti notiesātais vai nosacīti atbrīvotais tā </w:t>
      </w:r>
      <w:r w:rsidR="00EA29F8">
        <w:rPr>
          <w:color w:val="000000"/>
          <w:sz w:val="28"/>
          <w:szCs w:val="28"/>
        </w:rPr>
        <w:t>saņem</w:t>
      </w:r>
      <w:bookmarkStart w:id="0" w:name="_GoBack"/>
      <w:bookmarkEnd w:id="0"/>
      <w:r w:rsidR="00EA29F8">
        <w:rPr>
          <w:color w:val="000000"/>
          <w:sz w:val="28"/>
          <w:szCs w:val="28"/>
        </w:rPr>
        <w:t>šanu apliecina ar parakstu"</w:t>
      </w:r>
      <w:r w:rsidR="003248D9" w:rsidRPr="003248D9">
        <w:rPr>
          <w:color w:val="000000"/>
          <w:sz w:val="28"/>
          <w:szCs w:val="28"/>
        </w:rPr>
        <w:t>.</w:t>
      </w:r>
    </w:p>
    <w:p w14:paraId="12A74FED" w14:textId="77777777" w:rsidR="00330ED2" w:rsidRDefault="00330ED2" w:rsidP="004A4EE4">
      <w:pPr>
        <w:ind w:left="709"/>
        <w:jc w:val="both"/>
        <w:rPr>
          <w:color w:val="000000"/>
          <w:sz w:val="28"/>
          <w:szCs w:val="28"/>
        </w:rPr>
      </w:pPr>
    </w:p>
    <w:p w14:paraId="37B1F776" w14:textId="77777777" w:rsidR="001B1F1C" w:rsidRDefault="00330ED2" w:rsidP="00881CF2">
      <w:pPr>
        <w:ind w:firstLine="709"/>
        <w:jc w:val="both"/>
        <w:rPr>
          <w:color w:val="000000"/>
          <w:sz w:val="28"/>
          <w:szCs w:val="28"/>
        </w:rPr>
      </w:pPr>
      <w:r>
        <w:rPr>
          <w:color w:val="000000"/>
          <w:sz w:val="28"/>
          <w:szCs w:val="28"/>
        </w:rPr>
        <w:t xml:space="preserve">4. </w:t>
      </w:r>
      <w:r w:rsidR="00881CF2">
        <w:rPr>
          <w:color w:val="000000"/>
          <w:sz w:val="28"/>
          <w:szCs w:val="28"/>
        </w:rPr>
        <w:t xml:space="preserve">Papildināt 95. punktu ar </w:t>
      </w:r>
      <w:r w:rsidR="001B1F1C">
        <w:rPr>
          <w:color w:val="000000"/>
          <w:sz w:val="28"/>
          <w:szCs w:val="28"/>
        </w:rPr>
        <w:t xml:space="preserve">otro </w:t>
      </w:r>
      <w:r w:rsidR="00881CF2">
        <w:rPr>
          <w:color w:val="000000"/>
          <w:sz w:val="28"/>
          <w:szCs w:val="28"/>
        </w:rPr>
        <w:t xml:space="preserve">teikumu </w:t>
      </w:r>
      <w:r w:rsidR="001B1F1C">
        <w:rPr>
          <w:color w:val="000000"/>
          <w:sz w:val="28"/>
          <w:szCs w:val="28"/>
        </w:rPr>
        <w:t>šādā redakcijā:</w:t>
      </w:r>
    </w:p>
    <w:p w14:paraId="416F44D5" w14:textId="77777777" w:rsidR="001B1F1C" w:rsidRDefault="001B1F1C" w:rsidP="00881CF2">
      <w:pPr>
        <w:ind w:firstLine="709"/>
        <w:jc w:val="both"/>
        <w:rPr>
          <w:color w:val="000000"/>
          <w:sz w:val="28"/>
          <w:szCs w:val="28"/>
        </w:rPr>
      </w:pPr>
    </w:p>
    <w:p w14:paraId="64B0667C" w14:textId="77777777" w:rsidR="00184238" w:rsidRDefault="00FD54E2" w:rsidP="00881CF2">
      <w:pPr>
        <w:ind w:firstLine="709"/>
        <w:jc w:val="both"/>
        <w:rPr>
          <w:color w:val="000000"/>
          <w:sz w:val="28"/>
          <w:szCs w:val="28"/>
        </w:rPr>
      </w:pPr>
      <w:r>
        <w:rPr>
          <w:color w:val="000000"/>
          <w:sz w:val="28"/>
          <w:szCs w:val="28"/>
        </w:rPr>
        <w:t>"</w:t>
      </w:r>
      <w:r w:rsidR="00881CF2" w:rsidRPr="00881CF2">
        <w:rPr>
          <w:color w:val="000000"/>
          <w:sz w:val="28"/>
          <w:szCs w:val="28"/>
        </w:rPr>
        <w:t>Vienu norīkojuma un nodarbību grafika eksemplāru izsniedz nosacīti notiesātajam vai nosacīti atbrīvotajam, bet otru pievieno probācijas klienta lietai.</w:t>
      </w:r>
      <w:r>
        <w:rPr>
          <w:color w:val="000000"/>
          <w:sz w:val="28"/>
          <w:szCs w:val="28"/>
        </w:rPr>
        <w:t>"</w:t>
      </w:r>
    </w:p>
    <w:p w14:paraId="5E588B58" w14:textId="77777777" w:rsidR="00881CF2" w:rsidRDefault="00881CF2" w:rsidP="00881CF2">
      <w:pPr>
        <w:ind w:firstLine="709"/>
        <w:jc w:val="both"/>
        <w:rPr>
          <w:color w:val="000000"/>
          <w:sz w:val="28"/>
          <w:szCs w:val="28"/>
        </w:rPr>
      </w:pPr>
    </w:p>
    <w:p w14:paraId="05E6A92E" w14:textId="3A1A0ED0" w:rsidR="00881CF2" w:rsidRDefault="00881CF2" w:rsidP="00881CF2">
      <w:pPr>
        <w:ind w:firstLine="709"/>
        <w:jc w:val="both"/>
        <w:rPr>
          <w:color w:val="000000"/>
          <w:sz w:val="28"/>
          <w:szCs w:val="28"/>
        </w:rPr>
      </w:pPr>
      <w:r>
        <w:rPr>
          <w:color w:val="000000"/>
          <w:sz w:val="28"/>
          <w:szCs w:val="28"/>
        </w:rPr>
        <w:t>5.</w:t>
      </w:r>
      <w:r w:rsidRPr="00881CF2">
        <w:t xml:space="preserve"> </w:t>
      </w:r>
      <w:r w:rsidRPr="00881CF2">
        <w:rPr>
          <w:color w:val="000000"/>
          <w:sz w:val="28"/>
          <w:szCs w:val="28"/>
        </w:rPr>
        <w:t xml:space="preserve">Svītrot </w:t>
      </w:r>
      <w:r>
        <w:rPr>
          <w:color w:val="000000"/>
          <w:sz w:val="28"/>
          <w:szCs w:val="28"/>
        </w:rPr>
        <w:t>96</w:t>
      </w:r>
      <w:r w:rsidRPr="00881CF2">
        <w:rPr>
          <w:color w:val="000000"/>
          <w:sz w:val="28"/>
          <w:szCs w:val="28"/>
        </w:rPr>
        <w:t>. punktu.</w:t>
      </w:r>
    </w:p>
    <w:p w14:paraId="14B724C5" w14:textId="510A5FEC" w:rsidR="00AF5427" w:rsidRDefault="00AF5427" w:rsidP="00881CF2">
      <w:pPr>
        <w:ind w:firstLine="709"/>
        <w:jc w:val="both"/>
        <w:rPr>
          <w:color w:val="000000"/>
          <w:sz w:val="28"/>
          <w:szCs w:val="28"/>
        </w:rPr>
      </w:pPr>
    </w:p>
    <w:p w14:paraId="0CB7557F" w14:textId="15886CC0" w:rsidR="00AF5427" w:rsidRDefault="00AF5427" w:rsidP="00AF5427">
      <w:pPr>
        <w:ind w:firstLine="709"/>
        <w:jc w:val="both"/>
        <w:rPr>
          <w:color w:val="000000"/>
          <w:sz w:val="28"/>
          <w:szCs w:val="28"/>
        </w:rPr>
      </w:pPr>
      <w:r>
        <w:rPr>
          <w:color w:val="000000"/>
          <w:sz w:val="28"/>
          <w:szCs w:val="28"/>
        </w:rPr>
        <w:t xml:space="preserve">6. </w:t>
      </w:r>
      <w:r w:rsidRPr="00AF5427">
        <w:rPr>
          <w:color w:val="000000"/>
          <w:sz w:val="28"/>
          <w:szCs w:val="28"/>
        </w:rPr>
        <w:t xml:space="preserve">Aizstāt </w:t>
      </w:r>
      <w:r>
        <w:rPr>
          <w:color w:val="000000"/>
          <w:sz w:val="28"/>
          <w:szCs w:val="28"/>
        </w:rPr>
        <w:t>156.</w:t>
      </w:r>
      <w:r w:rsidR="00960330">
        <w:rPr>
          <w:color w:val="000000"/>
          <w:sz w:val="28"/>
          <w:szCs w:val="28"/>
        </w:rPr>
        <w:t xml:space="preserve">, 157., 161., </w:t>
      </w:r>
      <w:r w:rsidR="00763B24">
        <w:rPr>
          <w:color w:val="000000"/>
          <w:sz w:val="28"/>
          <w:szCs w:val="28"/>
        </w:rPr>
        <w:t xml:space="preserve">171., 172., 174., </w:t>
      </w:r>
      <w:r w:rsidR="00D3310E">
        <w:rPr>
          <w:color w:val="000000"/>
          <w:sz w:val="28"/>
          <w:szCs w:val="28"/>
        </w:rPr>
        <w:t>182. un</w:t>
      </w:r>
      <w:r w:rsidR="00763B24">
        <w:rPr>
          <w:color w:val="000000"/>
          <w:sz w:val="28"/>
          <w:szCs w:val="28"/>
        </w:rPr>
        <w:t xml:space="preserve"> </w:t>
      </w:r>
      <w:r w:rsidR="00D3310E">
        <w:rPr>
          <w:color w:val="000000"/>
          <w:sz w:val="28"/>
          <w:szCs w:val="28"/>
        </w:rPr>
        <w:t>206.</w:t>
      </w:r>
      <w:r w:rsidR="00960330">
        <w:rPr>
          <w:color w:val="000000"/>
          <w:sz w:val="28"/>
          <w:szCs w:val="28"/>
        </w:rPr>
        <w:t xml:space="preserve"> </w:t>
      </w:r>
      <w:r>
        <w:rPr>
          <w:color w:val="000000"/>
          <w:sz w:val="28"/>
          <w:szCs w:val="28"/>
        </w:rPr>
        <w:t>punktā</w:t>
      </w:r>
      <w:r w:rsidRPr="00AF5427">
        <w:rPr>
          <w:color w:val="000000"/>
          <w:sz w:val="28"/>
          <w:szCs w:val="28"/>
        </w:rPr>
        <w:t xml:space="preserve"> vārdu "</w:t>
      </w:r>
      <w:proofErr w:type="spellStart"/>
      <w:r>
        <w:rPr>
          <w:color w:val="000000"/>
          <w:sz w:val="28"/>
          <w:szCs w:val="28"/>
        </w:rPr>
        <w:t>nosūta</w:t>
      </w:r>
      <w:proofErr w:type="spellEnd"/>
      <w:r>
        <w:rPr>
          <w:color w:val="000000"/>
          <w:sz w:val="28"/>
          <w:szCs w:val="28"/>
        </w:rPr>
        <w:t>" ar vārd</w:t>
      </w:r>
      <w:r w:rsidR="00960330">
        <w:rPr>
          <w:color w:val="000000"/>
          <w:sz w:val="28"/>
          <w:szCs w:val="28"/>
        </w:rPr>
        <w:t>u</w:t>
      </w:r>
      <w:r>
        <w:rPr>
          <w:color w:val="000000"/>
          <w:sz w:val="28"/>
          <w:szCs w:val="28"/>
        </w:rPr>
        <w:t xml:space="preserve"> "</w:t>
      </w:r>
      <w:r w:rsidR="00B94BB2">
        <w:rPr>
          <w:color w:val="000000"/>
          <w:sz w:val="28"/>
          <w:szCs w:val="28"/>
        </w:rPr>
        <w:t>paziņo"</w:t>
      </w:r>
      <w:r>
        <w:rPr>
          <w:color w:val="000000"/>
          <w:sz w:val="28"/>
          <w:szCs w:val="28"/>
        </w:rPr>
        <w:t>.</w:t>
      </w:r>
    </w:p>
    <w:p w14:paraId="7CF50700" w14:textId="0CA23206" w:rsidR="00184238" w:rsidRDefault="00184238" w:rsidP="00291E25">
      <w:pPr>
        <w:jc w:val="both"/>
        <w:rPr>
          <w:color w:val="000000"/>
          <w:sz w:val="28"/>
          <w:szCs w:val="28"/>
        </w:rPr>
      </w:pPr>
    </w:p>
    <w:p w14:paraId="543F0D11" w14:textId="629259A7" w:rsidR="00BB5093" w:rsidRDefault="00BB5093" w:rsidP="004A4EE4">
      <w:pPr>
        <w:ind w:left="709"/>
        <w:jc w:val="both"/>
        <w:rPr>
          <w:color w:val="000000"/>
          <w:sz w:val="28"/>
          <w:szCs w:val="28"/>
        </w:rPr>
      </w:pPr>
      <w:r>
        <w:rPr>
          <w:color w:val="000000"/>
          <w:sz w:val="28"/>
          <w:szCs w:val="28"/>
        </w:rPr>
        <w:t>8</w:t>
      </w:r>
      <w:r w:rsidR="00184238">
        <w:rPr>
          <w:color w:val="000000"/>
          <w:sz w:val="28"/>
          <w:szCs w:val="28"/>
        </w:rPr>
        <w:t xml:space="preserve">. </w:t>
      </w:r>
      <w:r w:rsidRPr="00BB5093">
        <w:rPr>
          <w:color w:val="000000"/>
          <w:sz w:val="28"/>
          <w:szCs w:val="28"/>
        </w:rPr>
        <w:t xml:space="preserve">Izteikt </w:t>
      </w:r>
      <w:r>
        <w:rPr>
          <w:color w:val="000000"/>
          <w:sz w:val="28"/>
          <w:szCs w:val="28"/>
        </w:rPr>
        <w:t>183</w:t>
      </w:r>
      <w:r w:rsidRPr="00BB5093">
        <w:rPr>
          <w:color w:val="000000"/>
          <w:sz w:val="28"/>
          <w:szCs w:val="28"/>
        </w:rPr>
        <w:t>. punktu šādā redakcijā:</w:t>
      </w:r>
    </w:p>
    <w:p w14:paraId="1F761C06" w14:textId="77777777" w:rsidR="00BB5093" w:rsidRDefault="00BB5093" w:rsidP="004A4EE4">
      <w:pPr>
        <w:ind w:left="709"/>
        <w:jc w:val="both"/>
        <w:rPr>
          <w:color w:val="000000"/>
          <w:sz w:val="28"/>
          <w:szCs w:val="28"/>
        </w:rPr>
      </w:pPr>
    </w:p>
    <w:p w14:paraId="5F1A7B2B" w14:textId="26437E4A" w:rsidR="00CA6ABF" w:rsidRDefault="004E7BE2" w:rsidP="004E7BE2">
      <w:pPr>
        <w:ind w:firstLine="709"/>
        <w:jc w:val="both"/>
        <w:rPr>
          <w:color w:val="000000"/>
          <w:sz w:val="28"/>
          <w:szCs w:val="28"/>
        </w:rPr>
      </w:pPr>
      <w:r>
        <w:rPr>
          <w:color w:val="000000"/>
          <w:sz w:val="28"/>
          <w:szCs w:val="28"/>
        </w:rPr>
        <w:t>"</w:t>
      </w:r>
      <w:r w:rsidR="00143363">
        <w:rPr>
          <w:color w:val="000000"/>
          <w:sz w:val="28"/>
          <w:szCs w:val="28"/>
        </w:rPr>
        <w:t xml:space="preserve">183. </w:t>
      </w:r>
      <w:r w:rsidR="00BB5093" w:rsidRPr="00BB5093">
        <w:rPr>
          <w:color w:val="000000"/>
          <w:sz w:val="28"/>
          <w:szCs w:val="28"/>
        </w:rPr>
        <w:t xml:space="preserve">Ja nosacīti notiesātais šo noteikumu 181. punktā minētajā gadījumā nesniedz paskaidrojumu vai paskaidrojumā minētie iemesli nav attaisnojoši, amatpersona </w:t>
      </w:r>
      <w:r w:rsidR="00BB5093" w:rsidRPr="004E7BE2">
        <w:rPr>
          <w:color w:val="000000"/>
          <w:sz w:val="28"/>
          <w:szCs w:val="28"/>
        </w:rPr>
        <w:t>paziņo</w:t>
      </w:r>
      <w:r w:rsidR="00BB5093" w:rsidRPr="00BB5093">
        <w:rPr>
          <w:color w:val="000000"/>
          <w:sz w:val="28"/>
          <w:szCs w:val="28"/>
        </w:rPr>
        <w:t xml:space="preserve"> nosacīti notiesātajam brīdinājumu, norādot šo noteikumu 175. punktā un, ja nepieciešams, arī šo noteikumu </w:t>
      </w:r>
      <w:r w:rsidR="00BB5093">
        <w:rPr>
          <w:color w:val="000000"/>
          <w:sz w:val="28"/>
          <w:szCs w:val="28"/>
        </w:rPr>
        <w:t>176. punktā minēto informāciju.</w:t>
      </w:r>
      <w:r>
        <w:rPr>
          <w:color w:val="000000"/>
          <w:sz w:val="28"/>
          <w:szCs w:val="28"/>
        </w:rPr>
        <w:t>"</w:t>
      </w:r>
    </w:p>
    <w:p w14:paraId="15F3F751" w14:textId="77777777" w:rsidR="00CA6ABF" w:rsidRDefault="00CA6ABF" w:rsidP="004A4EE4">
      <w:pPr>
        <w:ind w:left="709"/>
        <w:jc w:val="both"/>
        <w:rPr>
          <w:color w:val="000000"/>
          <w:sz w:val="28"/>
          <w:szCs w:val="28"/>
        </w:rPr>
      </w:pPr>
    </w:p>
    <w:p w14:paraId="4B6397F8" w14:textId="4C841554" w:rsidR="00CA6ABF" w:rsidRDefault="00143363" w:rsidP="004A4EE4">
      <w:pPr>
        <w:ind w:left="709"/>
        <w:jc w:val="both"/>
        <w:rPr>
          <w:color w:val="000000"/>
          <w:sz w:val="28"/>
          <w:szCs w:val="28"/>
        </w:rPr>
      </w:pPr>
      <w:r>
        <w:rPr>
          <w:color w:val="000000"/>
          <w:sz w:val="28"/>
          <w:szCs w:val="28"/>
        </w:rPr>
        <w:t>9</w:t>
      </w:r>
      <w:r w:rsidR="00CA6ABF">
        <w:rPr>
          <w:color w:val="000000"/>
          <w:sz w:val="28"/>
          <w:szCs w:val="28"/>
        </w:rPr>
        <w:t xml:space="preserve">. </w:t>
      </w:r>
      <w:r w:rsidR="00CA6ABF" w:rsidRPr="00CA6ABF">
        <w:rPr>
          <w:color w:val="000000"/>
          <w:sz w:val="28"/>
          <w:szCs w:val="28"/>
        </w:rPr>
        <w:t xml:space="preserve">Svītrot </w:t>
      </w:r>
      <w:r w:rsidR="00CA6ABF">
        <w:rPr>
          <w:color w:val="000000"/>
          <w:sz w:val="28"/>
          <w:szCs w:val="28"/>
        </w:rPr>
        <w:t>185</w:t>
      </w:r>
      <w:r w:rsidR="00CA6ABF" w:rsidRPr="00CA6ABF">
        <w:rPr>
          <w:color w:val="000000"/>
          <w:sz w:val="28"/>
          <w:szCs w:val="28"/>
        </w:rPr>
        <w:t>. punktā pēdējo teikumu.</w:t>
      </w:r>
    </w:p>
    <w:p w14:paraId="2667DFD0" w14:textId="7A0203FA" w:rsidR="00143363" w:rsidRDefault="00143363" w:rsidP="004A4EE4">
      <w:pPr>
        <w:ind w:left="709"/>
        <w:jc w:val="both"/>
        <w:rPr>
          <w:color w:val="000000"/>
          <w:sz w:val="28"/>
          <w:szCs w:val="28"/>
        </w:rPr>
      </w:pPr>
    </w:p>
    <w:p w14:paraId="3A5F90B9" w14:textId="7E780758" w:rsidR="00143363" w:rsidRDefault="00143363" w:rsidP="004A4EE4">
      <w:pPr>
        <w:ind w:left="709"/>
        <w:jc w:val="both"/>
        <w:rPr>
          <w:color w:val="000000"/>
          <w:sz w:val="28"/>
          <w:szCs w:val="28"/>
        </w:rPr>
      </w:pPr>
      <w:r>
        <w:rPr>
          <w:color w:val="000000"/>
          <w:sz w:val="28"/>
          <w:szCs w:val="28"/>
        </w:rPr>
        <w:t xml:space="preserve">10. </w:t>
      </w:r>
      <w:r w:rsidR="004E7BE2">
        <w:rPr>
          <w:color w:val="000000"/>
          <w:sz w:val="28"/>
          <w:szCs w:val="28"/>
        </w:rPr>
        <w:t>Aizstāt</w:t>
      </w:r>
      <w:r w:rsidRPr="00143363">
        <w:rPr>
          <w:color w:val="000000"/>
          <w:sz w:val="28"/>
          <w:szCs w:val="28"/>
        </w:rPr>
        <w:t xml:space="preserve"> </w:t>
      </w:r>
      <w:r>
        <w:rPr>
          <w:color w:val="000000"/>
          <w:sz w:val="28"/>
          <w:szCs w:val="28"/>
        </w:rPr>
        <w:t>205</w:t>
      </w:r>
      <w:r w:rsidRPr="00143363">
        <w:rPr>
          <w:color w:val="000000"/>
          <w:sz w:val="28"/>
          <w:szCs w:val="28"/>
        </w:rPr>
        <w:t>. punkt</w:t>
      </w:r>
      <w:r w:rsidR="004E7BE2">
        <w:rPr>
          <w:color w:val="000000"/>
          <w:sz w:val="28"/>
          <w:szCs w:val="28"/>
        </w:rPr>
        <w:t>a pirmajā teikumā vārdu "</w:t>
      </w:r>
      <w:proofErr w:type="spellStart"/>
      <w:r w:rsidR="004E7BE2">
        <w:rPr>
          <w:color w:val="000000"/>
          <w:sz w:val="28"/>
          <w:szCs w:val="28"/>
        </w:rPr>
        <w:t>nosūta</w:t>
      </w:r>
      <w:proofErr w:type="spellEnd"/>
      <w:r w:rsidR="004E7BE2">
        <w:rPr>
          <w:color w:val="000000"/>
          <w:sz w:val="28"/>
          <w:szCs w:val="28"/>
        </w:rPr>
        <w:t>" ar vārdu "paziņo".</w:t>
      </w:r>
    </w:p>
    <w:p w14:paraId="46C9F21D" w14:textId="396CC23B" w:rsidR="00CA6ABF" w:rsidRDefault="00CA6ABF" w:rsidP="00254148">
      <w:pPr>
        <w:jc w:val="both"/>
        <w:rPr>
          <w:color w:val="000000"/>
          <w:sz w:val="28"/>
          <w:szCs w:val="28"/>
        </w:rPr>
      </w:pPr>
    </w:p>
    <w:p w14:paraId="4BEB16D5" w14:textId="38F49678" w:rsidR="007C3804" w:rsidRDefault="00D3310E" w:rsidP="004A4EE4">
      <w:pPr>
        <w:ind w:left="709"/>
        <w:jc w:val="both"/>
        <w:rPr>
          <w:color w:val="000000"/>
          <w:sz w:val="28"/>
          <w:szCs w:val="28"/>
        </w:rPr>
      </w:pPr>
      <w:r>
        <w:rPr>
          <w:color w:val="000000"/>
          <w:sz w:val="28"/>
          <w:szCs w:val="28"/>
        </w:rPr>
        <w:t>11</w:t>
      </w:r>
      <w:r w:rsidR="00CA6ABF">
        <w:rPr>
          <w:color w:val="000000"/>
          <w:sz w:val="28"/>
          <w:szCs w:val="28"/>
        </w:rPr>
        <w:t xml:space="preserve">. </w:t>
      </w:r>
      <w:r w:rsidR="007C3804" w:rsidRPr="007C3804">
        <w:rPr>
          <w:color w:val="000000"/>
          <w:sz w:val="28"/>
          <w:szCs w:val="28"/>
        </w:rPr>
        <w:t xml:space="preserve">Izteikt </w:t>
      </w:r>
      <w:r w:rsidR="007C3804">
        <w:rPr>
          <w:color w:val="000000"/>
          <w:sz w:val="28"/>
          <w:szCs w:val="28"/>
        </w:rPr>
        <w:t>207</w:t>
      </w:r>
      <w:r w:rsidR="007C3804" w:rsidRPr="007C3804">
        <w:rPr>
          <w:color w:val="000000"/>
          <w:sz w:val="28"/>
          <w:szCs w:val="28"/>
        </w:rPr>
        <w:t>. punktu šādā redakcijā:</w:t>
      </w:r>
    </w:p>
    <w:p w14:paraId="33243BA1" w14:textId="77777777" w:rsidR="007C3804" w:rsidRDefault="007C3804" w:rsidP="004A4EE4">
      <w:pPr>
        <w:ind w:left="709"/>
        <w:jc w:val="both"/>
        <w:rPr>
          <w:color w:val="000000"/>
          <w:sz w:val="28"/>
          <w:szCs w:val="28"/>
        </w:rPr>
      </w:pPr>
    </w:p>
    <w:p w14:paraId="4C5A2763" w14:textId="44DB470A" w:rsidR="00F5717C" w:rsidRPr="004A4EE4" w:rsidRDefault="004E7BE2" w:rsidP="004E7BE2">
      <w:pPr>
        <w:ind w:firstLine="709"/>
        <w:jc w:val="both"/>
        <w:rPr>
          <w:color w:val="000000"/>
          <w:sz w:val="28"/>
          <w:szCs w:val="28"/>
        </w:rPr>
      </w:pPr>
      <w:r>
        <w:rPr>
          <w:color w:val="000000"/>
          <w:sz w:val="28"/>
          <w:szCs w:val="28"/>
        </w:rPr>
        <w:t>"</w:t>
      </w:r>
      <w:r w:rsidR="007C3804">
        <w:rPr>
          <w:color w:val="000000"/>
          <w:sz w:val="28"/>
          <w:szCs w:val="28"/>
        </w:rPr>
        <w:t xml:space="preserve">207. </w:t>
      </w:r>
      <w:r w:rsidR="007C3804" w:rsidRPr="007C3804">
        <w:rPr>
          <w:color w:val="000000"/>
          <w:sz w:val="28"/>
          <w:szCs w:val="28"/>
        </w:rPr>
        <w:t xml:space="preserve">Ja nosacīti no kriminālatbildības atbrīvotais nesniedz šo noteikumu 206. punktā minēto paskaidrojumu vai paskaidrojumā minētie iemesli nav attaisnojoši, amatpersona </w:t>
      </w:r>
      <w:r w:rsidR="007C3804" w:rsidRPr="004E7BE2">
        <w:rPr>
          <w:color w:val="000000"/>
          <w:sz w:val="28"/>
          <w:szCs w:val="28"/>
        </w:rPr>
        <w:t>paziņo nosacīti</w:t>
      </w:r>
      <w:r w:rsidR="007C3804" w:rsidRPr="007C3804">
        <w:rPr>
          <w:color w:val="000000"/>
          <w:sz w:val="28"/>
          <w:szCs w:val="28"/>
        </w:rPr>
        <w:t xml:space="preserve"> no kriminālatbildības atbrīvotajam brīdinājumu, norādot šo noteikumu 175. punktā un, ja nepieciešams, arī šo noteikumu 176. punktā minēto informāciju.</w:t>
      </w:r>
      <w:r>
        <w:rPr>
          <w:color w:val="000000"/>
          <w:sz w:val="28"/>
          <w:szCs w:val="28"/>
        </w:rPr>
        <w:t>"</w:t>
      </w:r>
      <w:r w:rsidR="007C3804" w:rsidRPr="007C3804">
        <w:rPr>
          <w:color w:val="000000"/>
          <w:sz w:val="28"/>
          <w:szCs w:val="28"/>
        </w:rPr>
        <w:t xml:space="preserve"> </w:t>
      </w:r>
    </w:p>
    <w:p w14:paraId="39A5ED89" w14:textId="77777777" w:rsidR="0009707C" w:rsidRDefault="0009707C" w:rsidP="00250B6C">
      <w:pPr>
        <w:ind w:left="709"/>
        <w:jc w:val="both"/>
        <w:rPr>
          <w:color w:val="000000"/>
          <w:sz w:val="28"/>
          <w:szCs w:val="28"/>
        </w:rPr>
      </w:pPr>
    </w:p>
    <w:p w14:paraId="2D96822E" w14:textId="77777777" w:rsidR="00624D7A" w:rsidRPr="00624D7A" w:rsidRDefault="00624D7A" w:rsidP="00624D7A">
      <w:pPr>
        <w:tabs>
          <w:tab w:val="left" w:pos="6379"/>
        </w:tabs>
        <w:contextualSpacing/>
        <w:jc w:val="both"/>
        <w:rPr>
          <w:rFonts w:eastAsia="Calibri"/>
          <w:bCs/>
          <w:sz w:val="28"/>
          <w:szCs w:val="28"/>
          <w:lang w:eastAsia="en-US"/>
        </w:rPr>
      </w:pPr>
    </w:p>
    <w:p w14:paraId="020CD749" w14:textId="77777777" w:rsidR="00624D7A" w:rsidRPr="00624D7A" w:rsidRDefault="00624D7A" w:rsidP="00624D7A">
      <w:pPr>
        <w:tabs>
          <w:tab w:val="left" w:pos="6379"/>
        </w:tabs>
        <w:contextualSpacing/>
        <w:jc w:val="both"/>
        <w:rPr>
          <w:rFonts w:eastAsia="Calibri"/>
          <w:bCs/>
          <w:sz w:val="28"/>
          <w:szCs w:val="28"/>
          <w:lang w:eastAsia="en-US"/>
        </w:rPr>
      </w:pPr>
      <w:r w:rsidRPr="00624D7A">
        <w:rPr>
          <w:rFonts w:eastAsia="Calibri"/>
          <w:bCs/>
          <w:sz w:val="28"/>
          <w:szCs w:val="28"/>
          <w:lang w:eastAsia="en-US"/>
        </w:rPr>
        <w:t>Iesniedzējs:</w:t>
      </w:r>
    </w:p>
    <w:p w14:paraId="41ABC451" w14:textId="77777777" w:rsidR="00624D7A" w:rsidRPr="00624D7A" w:rsidRDefault="00624D7A" w:rsidP="00624D7A">
      <w:pPr>
        <w:tabs>
          <w:tab w:val="left" w:pos="6379"/>
        </w:tabs>
        <w:contextualSpacing/>
        <w:jc w:val="both"/>
        <w:rPr>
          <w:rFonts w:eastAsia="Calibri"/>
          <w:bCs/>
          <w:sz w:val="28"/>
          <w:szCs w:val="28"/>
          <w:lang w:eastAsia="en-US"/>
        </w:rPr>
      </w:pPr>
      <w:r w:rsidRPr="00624D7A">
        <w:rPr>
          <w:rFonts w:eastAsia="Calibri"/>
          <w:bCs/>
          <w:sz w:val="28"/>
          <w:szCs w:val="28"/>
          <w:lang w:eastAsia="en-US"/>
        </w:rPr>
        <w:t>Tieslietu ministrijas</w:t>
      </w:r>
    </w:p>
    <w:p w14:paraId="75972520" w14:textId="77777777" w:rsidR="00624D7A" w:rsidRDefault="00624D7A" w:rsidP="00624D7A">
      <w:pPr>
        <w:tabs>
          <w:tab w:val="left" w:pos="6379"/>
        </w:tabs>
        <w:contextualSpacing/>
        <w:jc w:val="both"/>
        <w:rPr>
          <w:rFonts w:eastAsia="Calibri"/>
          <w:bCs/>
          <w:sz w:val="28"/>
          <w:szCs w:val="28"/>
          <w:lang w:eastAsia="en-US"/>
        </w:rPr>
      </w:pPr>
      <w:r w:rsidRPr="00624D7A">
        <w:rPr>
          <w:rFonts w:eastAsia="Calibri"/>
          <w:bCs/>
          <w:sz w:val="28"/>
          <w:szCs w:val="28"/>
          <w:lang w:eastAsia="en-US"/>
        </w:rPr>
        <w:t>valsts sekretārs</w:t>
      </w:r>
      <w:r w:rsidRPr="00624D7A">
        <w:rPr>
          <w:rFonts w:eastAsia="Calibri"/>
          <w:bCs/>
          <w:sz w:val="28"/>
          <w:szCs w:val="28"/>
          <w:lang w:eastAsia="en-US"/>
        </w:rPr>
        <w:tab/>
        <w:t>Raivis Kronbergs</w:t>
      </w:r>
    </w:p>
    <w:p w14:paraId="42783B54" w14:textId="77777777" w:rsidR="00F1069D" w:rsidRDefault="00F1069D" w:rsidP="00624D7A">
      <w:pPr>
        <w:tabs>
          <w:tab w:val="left" w:pos="6379"/>
        </w:tabs>
        <w:contextualSpacing/>
        <w:jc w:val="both"/>
        <w:rPr>
          <w:rFonts w:eastAsia="Calibri"/>
          <w:bCs/>
          <w:sz w:val="28"/>
          <w:szCs w:val="28"/>
          <w:lang w:eastAsia="en-US"/>
        </w:rPr>
      </w:pPr>
    </w:p>
    <w:p w14:paraId="1988E55A" w14:textId="77777777" w:rsidR="00F1069D" w:rsidRDefault="00F1069D" w:rsidP="00F1069D">
      <w:pPr>
        <w:rPr>
          <w:sz w:val="20"/>
          <w:szCs w:val="20"/>
        </w:rPr>
      </w:pPr>
      <w:r w:rsidRPr="00266219">
        <w:rPr>
          <w:sz w:val="20"/>
          <w:szCs w:val="20"/>
        </w:rPr>
        <w:t>Ielītis 67021192</w:t>
      </w:r>
    </w:p>
    <w:p w14:paraId="33D36D63" w14:textId="77777777" w:rsidR="00F1069D" w:rsidRPr="00266219" w:rsidRDefault="00F1069D" w:rsidP="00F1069D">
      <w:pPr>
        <w:rPr>
          <w:sz w:val="20"/>
          <w:szCs w:val="20"/>
        </w:rPr>
      </w:pPr>
      <w:r>
        <w:rPr>
          <w:sz w:val="20"/>
          <w:szCs w:val="20"/>
        </w:rPr>
        <w:t>Janis.Ielitis@vpd.gov.lv</w:t>
      </w:r>
    </w:p>
    <w:p w14:paraId="51183193" w14:textId="77777777" w:rsidR="00F1069D" w:rsidRPr="00624D7A" w:rsidRDefault="00F1069D" w:rsidP="00624D7A">
      <w:pPr>
        <w:tabs>
          <w:tab w:val="left" w:pos="6379"/>
        </w:tabs>
        <w:contextualSpacing/>
        <w:jc w:val="both"/>
        <w:rPr>
          <w:rFonts w:eastAsiaTheme="minorHAnsi"/>
          <w:sz w:val="28"/>
          <w:szCs w:val="28"/>
          <w:lang w:eastAsia="en-US"/>
        </w:rPr>
      </w:pPr>
    </w:p>
    <w:p w14:paraId="2832C09A" w14:textId="77777777" w:rsidR="00624D7A" w:rsidRPr="00624D7A" w:rsidRDefault="00624D7A" w:rsidP="00624D7A">
      <w:pPr>
        <w:tabs>
          <w:tab w:val="left" w:pos="1276"/>
        </w:tabs>
        <w:jc w:val="both"/>
        <w:rPr>
          <w:color w:val="000000"/>
          <w:sz w:val="28"/>
          <w:szCs w:val="28"/>
        </w:rPr>
      </w:pPr>
    </w:p>
    <w:p w14:paraId="3E139283" w14:textId="77777777" w:rsidR="000F7ECC" w:rsidRPr="000F7ECC" w:rsidRDefault="000F7ECC" w:rsidP="00AD675C">
      <w:pPr>
        <w:pStyle w:val="Sarakstarindkopa"/>
        <w:jc w:val="both"/>
        <w:rPr>
          <w:color w:val="000000"/>
          <w:sz w:val="28"/>
          <w:szCs w:val="28"/>
        </w:rPr>
      </w:pPr>
    </w:p>
    <w:p w14:paraId="0FE878C5" w14:textId="77777777" w:rsidR="000F7ECC" w:rsidRPr="000F7ECC" w:rsidRDefault="000F7ECC" w:rsidP="00AD675C">
      <w:pPr>
        <w:jc w:val="both"/>
        <w:rPr>
          <w:color w:val="000000"/>
          <w:sz w:val="28"/>
          <w:szCs w:val="28"/>
        </w:rPr>
      </w:pPr>
    </w:p>
    <w:p w14:paraId="646DD47D" w14:textId="77777777" w:rsidR="0035635B" w:rsidRDefault="0035635B" w:rsidP="00AD675C">
      <w:pPr>
        <w:jc w:val="both"/>
      </w:pPr>
    </w:p>
    <w:sectPr w:rsidR="0035635B" w:rsidSect="002952DB">
      <w:footerReference w:type="default" r:id="rId7"/>
      <w:pgSz w:w="11906" w:h="16838"/>
      <w:pgMar w:top="1418"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FADF1" w14:textId="77777777" w:rsidR="00FF04F3" w:rsidRDefault="00FF04F3" w:rsidP="001B5B5B">
      <w:r>
        <w:separator/>
      </w:r>
    </w:p>
  </w:endnote>
  <w:endnote w:type="continuationSeparator" w:id="0">
    <w:p w14:paraId="5EEC8668" w14:textId="77777777" w:rsidR="00FF04F3" w:rsidRDefault="00FF04F3" w:rsidP="001B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E6596" w14:textId="3C0B7D46" w:rsidR="001B5B5B" w:rsidRPr="001B5B5B" w:rsidRDefault="001B5B5B">
    <w:pPr>
      <w:pStyle w:val="Kjene"/>
      <w:rPr>
        <w:sz w:val="20"/>
        <w:szCs w:val="20"/>
      </w:rPr>
    </w:pPr>
    <w:r w:rsidRPr="001B5B5B">
      <w:rPr>
        <w:sz w:val="20"/>
        <w:szCs w:val="20"/>
      </w:rPr>
      <w:t>TMNot_</w:t>
    </w:r>
    <w:r w:rsidR="00782F34">
      <w:rPr>
        <w:sz w:val="20"/>
        <w:szCs w:val="20"/>
      </w:rPr>
      <w:t>21</w:t>
    </w:r>
    <w:r w:rsidR="00AB53E5">
      <w:rPr>
        <w:sz w:val="20"/>
        <w:szCs w:val="20"/>
      </w:rPr>
      <w:t>10</w:t>
    </w:r>
    <w:r w:rsidR="00EE47F4" w:rsidRPr="001B5B5B">
      <w:rPr>
        <w:sz w:val="20"/>
        <w:szCs w:val="20"/>
      </w:rPr>
      <w:t>20</w:t>
    </w:r>
    <w:r w:rsidRPr="001B5B5B">
      <w:rPr>
        <w:sz w:val="20"/>
        <w:szCs w:val="20"/>
      </w:rPr>
      <w:t>_</w:t>
    </w:r>
    <w:r w:rsidR="00302C45">
      <w:rPr>
        <w:sz w:val="20"/>
        <w:szCs w:val="20"/>
      </w:rPr>
      <w:t>grozi</w:t>
    </w:r>
    <w:r w:rsidR="00EE47F4">
      <w:rPr>
        <w:sz w:val="20"/>
        <w:szCs w:val="20"/>
      </w:rPr>
      <w:t xml:space="preserve">jumi_ </w:t>
    </w:r>
    <w:r w:rsidRPr="001B5B5B">
      <w:rPr>
        <w:sz w:val="20"/>
        <w:szCs w:val="20"/>
      </w:rPr>
      <w:t>VPD_</w:t>
    </w:r>
    <w:r w:rsidR="00981573">
      <w:rPr>
        <w:sz w:val="20"/>
        <w:szCs w:val="20"/>
      </w:rPr>
      <w:t xml:space="preserve"> </w:t>
    </w:r>
    <w:proofErr w:type="spellStart"/>
    <w:r w:rsidR="00981573">
      <w:rPr>
        <w:sz w:val="20"/>
        <w:szCs w:val="20"/>
      </w:rPr>
      <w:t>Uzraudzi</w:t>
    </w:r>
    <w:r w:rsidR="00441E42">
      <w:rPr>
        <w:sz w:val="20"/>
        <w:szCs w:val="20"/>
      </w:rPr>
      <w:t>ba</w:t>
    </w:r>
    <w:proofErr w:type="spellEnd"/>
  </w:p>
  <w:p w14:paraId="50CBD6A6" w14:textId="77777777" w:rsidR="001B5B5B" w:rsidRDefault="001B5B5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87F04" w14:textId="77777777" w:rsidR="00FF04F3" w:rsidRDefault="00FF04F3" w:rsidP="001B5B5B">
      <w:r>
        <w:separator/>
      </w:r>
    </w:p>
  </w:footnote>
  <w:footnote w:type="continuationSeparator" w:id="0">
    <w:p w14:paraId="6B0E17AA" w14:textId="77777777" w:rsidR="00FF04F3" w:rsidRDefault="00FF04F3" w:rsidP="001B5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13DE"/>
    <w:multiLevelType w:val="hybridMultilevel"/>
    <w:tmpl w:val="CDF01B64"/>
    <w:lvl w:ilvl="0" w:tplc="F9F27D2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2E1350C8"/>
    <w:multiLevelType w:val="hybridMultilevel"/>
    <w:tmpl w:val="870E8BDC"/>
    <w:lvl w:ilvl="0" w:tplc="3B5225EE">
      <w:start w:val="1"/>
      <w:numFmt w:val="decimal"/>
      <w:lvlText w:val="%1."/>
      <w:lvlJc w:val="left"/>
      <w:pPr>
        <w:ind w:left="1155" w:hanging="360"/>
      </w:pPr>
      <w:rPr>
        <w:rFonts w:hint="default"/>
      </w:rPr>
    </w:lvl>
    <w:lvl w:ilvl="1" w:tplc="04260019" w:tentative="1">
      <w:start w:val="1"/>
      <w:numFmt w:val="lowerLetter"/>
      <w:lvlText w:val="%2."/>
      <w:lvlJc w:val="left"/>
      <w:pPr>
        <w:ind w:left="1875" w:hanging="360"/>
      </w:pPr>
    </w:lvl>
    <w:lvl w:ilvl="2" w:tplc="0426001B" w:tentative="1">
      <w:start w:val="1"/>
      <w:numFmt w:val="lowerRoman"/>
      <w:lvlText w:val="%3."/>
      <w:lvlJc w:val="right"/>
      <w:pPr>
        <w:ind w:left="2595" w:hanging="180"/>
      </w:pPr>
    </w:lvl>
    <w:lvl w:ilvl="3" w:tplc="0426000F" w:tentative="1">
      <w:start w:val="1"/>
      <w:numFmt w:val="decimal"/>
      <w:lvlText w:val="%4."/>
      <w:lvlJc w:val="left"/>
      <w:pPr>
        <w:ind w:left="3315" w:hanging="360"/>
      </w:pPr>
    </w:lvl>
    <w:lvl w:ilvl="4" w:tplc="04260019" w:tentative="1">
      <w:start w:val="1"/>
      <w:numFmt w:val="lowerLetter"/>
      <w:lvlText w:val="%5."/>
      <w:lvlJc w:val="left"/>
      <w:pPr>
        <w:ind w:left="4035" w:hanging="360"/>
      </w:pPr>
    </w:lvl>
    <w:lvl w:ilvl="5" w:tplc="0426001B" w:tentative="1">
      <w:start w:val="1"/>
      <w:numFmt w:val="lowerRoman"/>
      <w:lvlText w:val="%6."/>
      <w:lvlJc w:val="right"/>
      <w:pPr>
        <w:ind w:left="4755" w:hanging="180"/>
      </w:pPr>
    </w:lvl>
    <w:lvl w:ilvl="6" w:tplc="0426000F" w:tentative="1">
      <w:start w:val="1"/>
      <w:numFmt w:val="decimal"/>
      <w:lvlText w:val="%7."/>
      <w:lvlJc w:val="left"/>
      <w:pPr>
        <w:ind w:left="5475" w:hanging="360"/>
      </w:pPr>
    </w:lvl>
    <w:lvl w:ilvl="7" w:tplc="04260019" w:tentative="1">
      <w:start w:val="1"/>
      <w:numFmt w:val="lowerLetter"/>
      <w:lvlText w:val="%8."/>
      <w:lvlJc w:val="left"/>
      <w:pPr>
        <w:ind w:left="6195" w:hanging="360"/>
      </w:pPr>
    </w:lvl>
    <w:lvl w:ilvl="8" w:tplc="0426001B" w:tentative="1">
      <w:start w:val="1"/>
      <w:numFmt w:val="lowerRoman"/>
      <w:lvlText w:val="%9."/>
      <w:lvlJc w:val="right"/>
      <w:pPr>
        <w:ind w:left="6915" w:hanging="180"/>
      </w:pPr>
    </w:lvl>
  </w:abstractNum>
  <w:abstractNum w:abstractNumId="2" w15:restartNumberingAfterBreak="0">
    <w:nsid w:val="326F0C00"/>
    <w:multiLevelType w:val="hybridMultilevel"/>
    <w:tmpl w:val="352669E4"/>
    <w:lvl w:ilvl="0" w:tplc="053E6EA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3AF215B9"/>
    <w:multiLevelType w:val="hybridMultilevel"/>
    <w:tmpl w:val="D0468F8C"/>
    <w:lvl w:ilvl="0" w:tplc="EB1E944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4BBB15AC"/>
    <w:multiLevelType w:val="hybridMultilevel"/>
    <w:tmpl w:val="1E4CA370"/>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 w15:restartNumberingAfterBreak="0">
    <w:nsid w:val="5A44277B"/>
    <w:multiLevelType w:val="hybridMultilevel"/>
    <w:tmpl w:val="DBDC0210"/>
    <w:lvl w:ilvl="0" w:tplc="A544AA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5DBE0E0D"/>
    <w:multiLevelType w:val="hybridMultilevel"/>
    <w:tmpl w:val="03F2A52A"/>
    <w:lvl w:ilvl="0" w:tplc="8EFE2E5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5ED6EC7"/>
    <w:multiLevelType w:val="hybridMultilevel"/>
    <w:tmpl w:val="F13E6544"/>
    <w:lvl w:ilvl="0" w:tplc="053E6EA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6A451ECA"/>
    <w:multiLevelType w:val="hybridMultilevel"/>
    <w:tmpl w:val="6DF021B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8"/>
  </w:num>
  <w:num w:numId="2">
    <w:abstractNumId w:val="4"/>
  </w:num>
  <w:num w:numId="3">
    <w:abstractNumId w:val="5"/>
  </w:num>
  <w:num w:numId="4">
    <w:abstractNumId w:val="0"/>
  </w:num>
  <w:num w:numId="5">
    <w:abstractNumId w:val="3"/>
  </w:num>
  <w:num w:numId="6">
    <w:abstractNumId w:val="7"/>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EF"/>
    <w:rsid w:val="0000053B"/>
    <w:rsid w:val="00003DAE"/>
    <w:rsid w:val="000114DF"/>
    <w:rsid w:val="000319DC"/>
    <w:rsid w:val="000820E2"/>
    <w:rsid w:val="0009707C"/>
    <w:rsid w:val="000E7F3C"/>
    <w:rsid w:val="000F6898"/>
    <w:rsid w:val="000F7ECC"/>
    <w:rsid w:val="00143363"/>
    <w:rsid w:val="00146018"/>
    <w:rsid w:val="001463E8"/>
    <w:rsid w:val="00176772"/>
    <w:rsid w:val="00184238"/>
    <w:rsid w:val="001A3E45"/>
    <w:rsid w:val="001B1F1C"/>
    <w:rsid w:val="001B5B5B"/>
    <w:rsid w:val="001C67D3"/>
    <w:rsid w:val="001E01CC"/>
    <w:rsid w:val="001F0C29"/>
    <w:rsid w:val="00246316"/>
    <w:rsid w:val="00250B6C"/>
    <w:rsid w:val="00254148"/>
    <w:rsid w:val="00291E25"/>
    <w:rsid w:val="002952DB"/>
    <w:rsid w:val="002B7010"/>
    <w:rsid w:val="002C31D5"/>
    <w:rsid w:val="002E749C"/>
    <w:rsid w:val="002E7713"/>
    <w:rsid w:val="00302C45"/>
    <w:rsid w:val="003248D9"/>
    <w:rsid w:val="00327F40"/>
    <w:rsid w:val="00330ED2"/>
    <w:rsid w:val="0035635B"/>
    <w:rsid w:val="003756DE"/>
    <w:rsid w:val="00383990"/>
    <w:rsid w:val="00396F94"/>
    <w:rsid w:val="003C6F75"/>
    <w:rsid w:val="003D2BD4"/>
    <w:rsid w:val="0040220D"/>
    <w:rsid w:val="0041774D"/>
    <w:rsid w:val="0042556C"/>
    <w:rsid w:val="0043303F"/>
    <w:rsid w:val="00441E42"/>
    <w:rsid w:val="004A4EE4"/>
    <w:rsid w:val="004B2E41"/>
    <w:rsid w:val="004C6E2F"/>
    <w:rsid w:val="004D45EC"/>
    <w:rsid w:val="004E6D4A"/>
    <w:rsid w:val="004E7BE2"/>
    <w:rsid w:val="005007DE"/>
    <w:rsid w:val="0051354C"/>
    <w:rsid w:val="00527DD7"/>
    <w:rsid w:val="005428AE"/>
    <w:rsid w:val="00552011"/>
    <w:rsid w:val="00565150"/>
    <w:rsid w:val="005741A9"/>
    <w:rsid w:val="005B2CF7"/>
    <w:rsid w:val="005C607F"/>
    <w:rsid w:val="005D2C37"/>
    <w:rsid w:val="00624D7A"/>
    <w:rsid w:val="00675717"/>
    <w:rsid w:val="0069439C"/>
    <w:rsid w:val="006B1B13"/>
    <w:rsid w:val="006B43DF"/>
    <w:rsid w:val="006D3228"/>
    <w:rsid w:val="00702414"/>
    <w:rsid w:val="007124FA"/>
    <w:rsid w:val="007172BF"/>
    <w:rsid w:val="007276DC"/>
    <w:rsid w:val="00763B24"/>
    <w:rsid w:val="007714FB"/>
    <w:rsid w:val="007778EB"/>
    <w:rsid w:val="00782F34"/>
    <w:rsid w:val="00783BB1"/>
    <w:rsid w:val="00792F75"/>
    <w:rsid w:val="007A5BEC"/>
    <w:rsid w:val="007C3804"/>
    <w:rsid w:val="007C72C4"/>
    <w:rsid w:val="00803DB4"/>
    <w:rsid w:val="00805A42"/>
    <w:rsid w:val="008246DE"/>
    <w:rsid w:val="00842DC0"/>
    <w:rsid w:val="00847EB8"/>
    <w:rsid w:val="00875201"/>
    <w:rsid w:val="00881CF2"/>
    <w:rsid w:val="008B2B16"/>
    <w:rsid w:val="008B45EA"/>
    <w:rsid w:val="008C29F7"/>
    <w:rsid w:val="008D4C37"/>
    <w:rsid w:val="008D5D3A"/>
    <w:rsid w:val="008F7922"/>
    <w:rsid w:val="00913313"/>
    <w:rsid w:val="00924169"/>
    <w:rsid w:val="009300F0"/>
    <w:rsid w:val="00934F6B"/>
    <w:rsid w:val="00937458"/>
    <w:rsid w:val="00943880"/>
    <w:rsid w:val="009601F5"/>
    <w:rsid w:val="00960330"/>
    <w:rsid w:val="0096533A"/>
    <w:rsid w:val="009657F9"/>
    <w:rsid w:val="00970138"/>
    <w:rsid w:val="00981573"/>
    <w:rsid w:val="009B3866"/>
    <w:rsid w:val="009C5E0B"/>
    <w:rsid w:val="009E2565"/>
    <w:rsid w:val="009F68AD"/>
    <w:rsid w:val="00A40B7B"/>
    <w:rsid w:val="00A60464"/>
    <w:rsid w:val="00A62362"/>
    <w:rsid w:val="00A8156E"/>
    <w:rsid w:val="00A96383"/>
    <w:rsid w:val="00AB3510"/>
    <w:rsid w:val="00AB53E5"/>
    <w:rsid w:val="00AD675C"/>
    <w:rsid w:val="00AE6403"/>
    <w:rsid w:val="00AF094B"/>
    <w:rsid w:val="00AF5427"/>
    <w:rsid w:val="00B41258"/>
    <w:rsid w:val="00B70C93"/>
    <w:rsid w:val="00B71717"/>
    <w:rsid w:val="00B77C7C"/>
    <w:rsid w:val="00B82810"/>
    <w:rsid w:val="00B94BB2"/>
    <w:rsid w:val="00B96D24"/>
    <w:rsid w:val="00B96E6C"/>
    <w:rsid w:val="00BB5093"/>
    <w:rsid w:val="00BB626D"/>
    <w:rsid w:val="00BB7BB1"/>
    <w:rsid w:val="00BC3EEF"/>
    <w:rsid w:val="00BC67F8"/>
    <w:rsid w:val="00BE26D3"/>
    <w:rsid w:val="00BF7F66"/>
    <w:rsid w:val="00C320E5"/>
    <w:rsid w:val="00C4312D"/>
    <w:rsid w:val="00C573FE"/>
    <w:rsid w:val="00C62740"/>
    <w:rsid w:val="00CA6ABF"/>
    <w:rsid w:val="00CB17BF"/>
    <w:rsid w:val="00CF1CCD"/>
    <w:rsid w:val="00D00D64"/>
    <w:rsid w:val="00D140D7"/>
    <w:rsid w:val="00D30DCE"/>
    <w:rsid w:val="00D3310E"/>
    <w:rsid w:val="00D37765"/>
    <w:rsid w:val="00D740D0"/>
    <w:rsid w:val="00D84012"/>
    <w:rsid w:val="00D8733D"/>
    <w:rsid w:val="00D913AC"/>
    <w:rsid w:val="00DF6B88"/>
    <w:rsid w:val="00DF7E73"/>
    <w:rsid w:val="00E0568A"/>
    <w:rsid w:val="00E460C7"/>
    <w:rsid w:val="00E6422C"/>
    <w:rsid w:val="00E70163"/>
    <w:rsid w:val="00E92800"/>
    <w:rsid w:val="00EA29F8"/>
    <w:rsid w:val="00EE2979"/>
    <w:rsid w:val="00EE3E6B"/>
    <w:rsid w:val="00EE47F4"/>
    <w:rsid w:val="00F1069D"/>
    <w:rsid w:val="00F30038"/>
    <w:rsid w:val="00F31BC6"/>
    <w:rsid w:val="00F535D7"/>
    <w:rsid w:val="00F5717C"/>
    <w:rsid w:val="00F85E86"/>
    <w:rsid w:val="00FD1754"/>
    <w:rsid w:val="00FD54E2"/>
    <w:rsid w:val="00FD6720"/>
    <w:rsid w:val="00FF04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FD52"/>
  <w15:chartTrackingRefBased/>
  <w15:docId w15:val="{1BB9B11C-0D84-44CD-BF66-D61DF105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B5B5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B5B5B"/>
    <w:pPr>
      <w:tabs>
        <w:tab w:val="center" w:pos="4153"/>
        <w:tab w:val="right" w:pos="8306"/>
      </w:tabs>
    </w:pPr>
  </w:style>
  <w:style w:type="character" w:customStyle="1" w:styleId="GalveneRakstz">
    <w:name w:val="Galvene Rakstz."/>
    <w:basedOn w:val="Noklusjumarindkopasfonts"/>
    <w:link w:val="Galvene"/>
    <w:uiPriority w:val="99"/>
    <w:rsid w:val="001B5B5B"/>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1B5B5B"/>
    <w:pPr>
      <w:tabs>
        <w:tab w:val="center" w:pos="4153"/>
        <w:tab w:val="right" w:pos="8306"/>
      </w:tabs>
    </w:pPr>
  </w:style>
  <w:style w:type="character" w:customStyle="1" w:styleId="KjeneRakstz">
    <w:name w:val="Kājene Rakstz."/>
    <w:basedOn w:val="Noklusjumarindkopasfonts"/>
    <w:link w:val="Kjene"/>
    <w:uiPriority w:val="99"/>
    <w:rsid w:val="001B5B5B"/>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1B5B5B"/>
    <w:pPr>
      <w:ind w:left="720"/>
      <w:contextualSpacing/>
    </w:pPr>
  </w:style>
  <w:style w:type="character" w:styleId="Komentraatsauce">
    <w:name w:val="annotation reference"/>
    <w:basedOn w:val="Noklusjumarindkopasfonts"/>
    <w:uiPriority w:val="99"/>
    <w:semiHidden/>
    <w:unhideWhenUsed/>
    <w:rsid w:val="000F7ECC"/>
    <w:rPr>
      <w:sz w:val="16"/>
      <w:szCs w:val="16"/>
    </w:rPr>
  </w:style>
  <w:style w:type="paragraph" w:styleId="Komentrateksts">
    <w:name w:val="annotation text"/>
    <w:basedOn w:val="Parasts"/>
    <w:link w:val="KomentratekstsRakstz"/>
    <w:uiPriority w:val="99"/>
    <w:semiHidden/>
    <w:unhideWhenUsed/>
    <w:rsid w:val="000F7ECC"/>
    <w:pPr>
      <w:spacing w:after="200"/>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semiHidden/>
    <w:rsid w:val="000F7ECC"/>
    <w:rPr>
      <w:sz w:val="20"/>
      <w:szCs w:val="20"/>
    </w:rPr>
  </w:style>
  <w:style w:type="paragraph" w:styleId="Balonteksts">
    <w:name w:val="Balloon Text"/>
    <w:basedOn w:val="Parasts"/>
    <w:link w:val="BalontekstsRakstz"/>
    <w:uiPriority w:val="99"/>
    <w:semiHidden/>
    <w:unhideWhenUsed/>
    <w:rsid w:val="000F7EC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F7ECC"/>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BF7F66"/>
    <w:pPr>
      <w:spacing w:after="0"/>
    </w:pPr>
    <w:rPr>
      <w:rFonts w:ascii="Times New Roman" w:eastAsia="Times New Roman" w:hAnsi="Times New Roman" w:cs="Times New Roman"/>
      <w:b/>
      <w:bCs/>
      <w:lang w:eastAsia="lv-LV"/>
    </w:rPr>
  </w:style>
  <w:style w:type="character" w:customStyle="1" w:styleId="KomentratmaRakstz">
    <w:name w:val="Komentāra tēma Rakstz."/>
    <w:basedOn w:val="KomentratekstsRakstz"/>
    <w:link w:val="Komentratma"/>
    <w:uiPriority w:val="99"/>
    <w:semiHidden/>
    <w:rsid w:val="00BF7F66"/>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7C72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1975</Words>
  <Characters>1126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Ministru kabineta noteikumu projekts "Grozījumi Ministru kabineta 2015. gada 24. februāra noteikumos Nr. 107 "Kārtība, kādā Valsts probācijas dienests uzrauga nosacīti notiesātās, nosacīti pirms termiņa no soda izciešanas atbrīvotās, nosacīti no krimināla</vt:lpstr>
    </vt:vector>
  </TitlesOfParts>
  <Company>Valsts Probācijas Dienests (Tieslietu ministrija)</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2015. gada 24. februāra noteikumos Nr. 107 "Kārtība, kādā Valsts probācijas dienests uzrauga nosacīti notiesātās, nosacīti pirms termiņa no soda izciešanas atbrīvotās, nosacīti no kriminālatbildības atbrīvotās personas un personas, kurām piemērots papildsods – probācijas uzraudzība""</dc:title>
  <dc:subject/>
  <dc:creator>Jānis Ielītis</dc:creator>
  <cp:keywords/>
  <dc:description>67021192, Janis.Ielitis@vpd.gov.lv</dc:description>
  <cp:lastModifiedBy>Jānis Ielītis</cp:lastModifiedBy>
  <cp:revision>18</cp:revision>
  <dcterms:created xsi:type="dcterms:W3CDTF">2020-10-01T10:05:00Z</dcterms:created>
  <dcterms:modified xsi:type="dcterms:W3CDTF">2020-10-21T06:04:00Z</dcterms:modified>
</cp:coreProperties>
</file>