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4EF" w:rsidRPr="00C20A40" w:rsidRDefault="009464EF" w:rsidP="009464EF">
      <w:pPr>
        <w:spacing w:after="0"/>
        <w:jc w:val="center"/>
        <w:rPr>
          <w:rFonts w:ascii="Times New Roman" w:eastAsia="Times New Roman" w:hAnsi="Times New Roman"/>
          <w:b/>
          <w:bCs/>
          <w:sz w:val="24"/>
          <w:szCs w:val="24"/>
          <w:lang w:eastAsia="lv-LV"/>
        </w:rPr>
      </w:pPr>
      <w:r w:rsidRPr="00C20A40">
        <w:rPr>
          <w:rFonts w:ascii="Times New Roman" w:eastAsia="Times New Roman" w:hAnsi="Times New Roman"/>
          <w:b/>
          <w:bCs/>
          <w:sz w:val="24"/>
          <w:szCs w:val="24"/>
          <w:lang w:eastAsia="lv-LV"/>
        </w:rPr>
        <w:t xml:space="preserve">Ministru kabineta noteikumu projekta "Grozījumi Ministru kabineta </w:t>
      </w:r>
      <w:r w:rsidR="00F775ED" w:rsidRPr="00C20A40">
        <w:rPr>
          <w:rFonts w:ascii="Times New Roman" w:eastAsia="Times New Roman" w:hAnsi="Times New Roman"/>
          <w:b/>
          <w:bCs/>
          <w:sz w:val="24"/>
          <w:szCs w:val="24"/>
          <w:lang w:eastAsia="lv-LV"/>
        </w:rPr>
        <w:t>2011. gada 5. aprīļa noteikumos Nr. 271 "Noteikumi par izvērtēšanas ziņojumā iekļaujamās informācijas apjomu un tā sastādīšanas un sniegšanas kārtību"</w:t>
      </w:r>
      <w:r w:rsidRPr="00C20A40">
        <w:rPr>
          <w:rFonts w:ascii="Times New Roman" w:eastAsia="Times New Roman" w:hAnsi="Times New Roman"/>
          <w:b/>
          <w:bCs/>
          <w:sz w:val="24"/>
          <w:szCs w:val="24"/>
          <w:lang w:eastAsia="lv-LV"/>
        </w:rPr>
        <w:t>" sākotnējās ietekmes novērtējuma ziņojums (anotācija)</w:t>
      </w:r>
    </w:p>
    <w:p w:rsidR="009464EF" w:rsidRPr="00C20A40" w:rsidRDefault="009464EF" w:rsidP="009464EF">
      <w:pPr>
        <w:shd w:val="clear" w:color="auto" w:fill="FFFFFF"/>
        <w:spacing w:after="0" w:line="240" w:lineRule="auto"/>
        <w:jc w:val="center"/>
        <w:rPr>
          <w:rFonts w:ascii="Times New Roman" w:eastAsia="Times New Roman" w:hAnsi="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49"/>
        <w:gridCol w:w="5441"/>
      </w:tblGrid>
      <w:tr w:rsidR="00C20A40" w:rsidRPr="00C20A40" w:rsidTr="006A656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464EF" w:rsidRPr="00C20A40" w:rsidRDefault="009464EF" w:rsidP="006A656B">
            <w:pPr>
              <w:spacing w:after="0" w:line="240" w:lineRule="auto"/>
              <w:jc w:val="center"/>
              <w:rPr>
                <w:rFonts w:ascii="Times New Roman" w:eastAsia="Times New Roman" w:hAnsi="Times New Roman"/>
                <w:b/>
                <w:bCs/>
                <w:iCs/>
                <w:sz w:val="24"/>
                <w:szCs w:val="24"/>
                <w:lang w:eastAsia="lv-LV"/>
              </w:rPr>
            </w:pPr>
            <w:r w:rsidRPr="00C20A40">
              <w:rPr>
                <w:rFonts w:ascii="Times New Roman" w:eastAsia="Times New Roman" w:hAnsi="Times New Roman"/>
                <w:b/>
                <w:bCs/>
                <w:iCs/>
                <w:sz w:val="24"/>
                <w:szCs w:val="24"/>
                <w:lang w:eastAsia="lv-LV"/>
              </w:rPr>
              <w:t>Tiesību akta projekta anotācijas kopsavilkums</w:t>
            </w:r>
          </w:p>
        </w:tc>
      </w:tr>
      <w:tr w:rsidR="00C20A40" w:rsidRPr="00C20A40" w:rsidTr="006A656B">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rsidR="009464EF" w:rsidRPr="00C20A40" w:rsidRDefault="009464EF" w:rsidP="006A656B">
            <w:pPr>
              <w:spacing w:after="0" w:line="240" w:lineRule="auto"/>
              <w:rPr>
                <w:rFonts w:ascii="Times New Roman" w:eastAsia="Times New Roman" w:hAnsi="Times New Roman"/>
                <w:iCs/>
                <w:sz w:val="24"/>
                <w:szCs w:val="24"/>
                <w:lang w:eastAsia="lv-LV"/>
              </w:rPr>
            </w:pPr>
            <w:r w:rsidRPr="00C20A40">
              <w:rPr>
                <w:rFonts w:ascii="Times New Roman" w:eastAsia="Times New Roman" w:hAnsi="Times New Roman"/>
                <w:iCs/>
                <w:sz w:val="24"/>
                <w:szCs w:val="24"/>
                <w:lang w:eastAsia="lv-LV"/>
              </w:rPr>
              <w:t>Mērķis, risinājums un projekta spēkā stāšanās laiks (500 zīmes bez atstarpēm)</w:t>
            </w:r>
          </w:p>
        </w:tc>
        <w:tc>
          <w:tcPr>
            <w:tcW w:w="3257" w:type="pct"/>
            <w:tcBorders>
              <w:top w:val="outset" w:sz="6" w:space="0" w:color="auto"/>
              <w:left w:val="outset" w:sz="6" w:space="0" w:color="auto"/>
              <w:bottom w:val="outset" w:sz="6" w:space="0" w:color="auto"/>
              <w:right w:val="outset" w:sz="6" w:space="0" w:color="auto"/>
            </w:tcBorders>
            <w:hideMark/>
          </w:tcPr>
          <w:p w:rsidR="009464EF" w:rsidRPr="00C20A40" w:rsidRDefault="004919EC" w:rsidP="00730BE8">
            <w:pPr>
              <w:spacing w:after="0" w:line="240" w:lineRule="auto"/>
              <w:jc w:val="both"/>
              <w:rPr>
                <w:rFonts w:ascii="Times New Roman" w:eastAsia="Times New Roman" w:hAnsi="Times New Roman"/>
                <w:iCs/>
                <w:sz w:val="24"/>
                <w:szCs w:val="24"/>
                <w:lang w:eastAsia="lv-LV"/>
              </w:rPr>
            </w:pPr>
            <w:r w:rsidRPr="00C20A40">
              <w:rPr>
                <w:rFonts w:ascii="Times New Roman" w:eastAsia="Times New Roman" w:hAnsi="Times New Roman"/>
                <w:bCs/>
                <w:sz w:val="24"/>
                <w:szCs w:val="24"/>
                <w:lang w:eastAsia="lv-LV"/>
              </w:rPr>
              <w:t>N</w:t>
            </w:r>
            <w:r w:rsidR="009464EF" w:rsidRPr="00C20A40">
              <w:rPr>
                <w:rFonts w:ascii="Times New Roman" w:eastAsia="Times New Roman" w:hAnsi="Times New Roman"/>
                <w:bCs/>
                <w:sz w:val="24"/>
                <w:szCs w:val="24"/>
                <w:lang w:eastAsia="lv-LV"/>
              </w:rPr>
              <w:t>oteikumu projekts "Gr</w:t>
            </w:r>
            <w:r w:rsidR="00F775ED" w:rsidRPr="00C20A40">
              <w:rPr>
                <w:rFonts w:ascii="Times New Roman" w:eastAsia="Times New Roman" w:hAnsi="Times New Roman"/>
                <w:bCs/>
                <w:sz w:val="24"/>
                <w:szCs w:val="24"/>
                <w:lang w:eastAsia="lv-LV"/>
              </w:rPr>
              <w:t>ozījumi Ministru kabineta 2011</w:t>
            </w:r>
            <w:r w:rsidR="00801D41" w:rsidRPr="00C20A40">
              <w:rPr>
                <w:rFonts w:ascii="Times New Roman" w:eastAsia="Times New Roman" w:hAnsi="Times New Roman"/>
                <w:bCs/>
                <w:sz w:val="24"/>
                <w:szCs w:val="24"/>
                <w:lang w:eastAsia="lv-LV"/>
              </w:rPr>
              <w:t xml:space="preserve">. gada </w:t>
            </w:r>
            <w:r w:rsidR="00F775ED" w:rsidRPr="00C20A40">
              <w:rPr>
                <w:rFonts w:ascii="Times New Roman" w:eastAsia="Times New Roman" w:hAnsi="Times New Roman"/>
                <w:bCs/>
                <w:sz w:val="24"/>
                <w:szCs w:val="24"/>
                <w:lang w:eastAsia="lv-LV"/>
              </w:rPr>
              <w:t>5</w:t>
            </w:r>
            <w:r w:rsidR="00801D41" w:rsidRPr="00C20A40">
              <w:rPr>
                <w:rFonts w:ascii="Times New Roman" w:eastAsia="Times New Roman" w:hAnsi="Times New Roman"/>
                <w:bCs/>
                <w:sz w:val="24"/>
                <w:szCs w:val="24"/>
                <w:lang w:eastAsia="lv-LV"/>
              </w:rPr>
              <w:t>. </w:t>
            </w:r>
            <w:r w:rsidR="00F775ED" w:rsidRPr="00C20A40">
              <w:rPr>
                <w:rFonts w:ascii="Times New Roman" w:eastAsia="Times New Roman" w:hAnsi="Times New Roman"/>
                <w:bCs/>
                <w:sz w:val="24"/>
                <w:szCs w:val="24"/>
                <w:lang w:eastAsia="lv-LV"/>
              </w:rPr>
              <w:t>aprīļa noteikumos Nr. 271</w:t>
            </w:r>
            <w:r w:rsidR="009464EF" w:rsidRPr="00C20A40">
              <w:rPr>
                <w:rFonts w:ascii="Times New Roman" w:eastAsia="Times New Roman" w:hAnsi="Times New Roman"/>
                <w:bCs/>
                <w:sz w:val="24"/>
                <w:szCs w:val="24"/>
                <w:lang w:eastAsia="lv-LV"/>
              </w:rPr>
              <w:t xml:space="preserve"> "</w:t>
            </w:r>
            <w:r w:rsidR="00F775ED" w:rsidRPr="00C20A40">
              <w:rPr>
                <w:rFonts w:ascii="Times New Roman" w:eastAsia="Times New Roman" w:hAnsi="Times New Roman"/>
                <w:bCs/>
                <w:sz w:val="24"/>
                <w:szCs w:val="24"/>
                <w:lang w:eastAsia="lv-LV"/>
              </w:rPr>
              <w:t>Noteikumi par izvērtēšanas ziņojumā iekļaujamās informācijas apjomu un tā sastādīšanas un sniegšanas kārtību</w:t>
            </w:r>
            <w:r w:rsidR="009464EF" w:rsidRPr="00C20A40">
              <w:rPr>
                <w:rFonts w:ascii="Times New Roman" w:eastAsia="Times New Roman" w:hAnsi="Times New Roman"/>
                <w:bCs/>
                <w:sz w:val="24"/>
                <w:szCs w:val="24"/>
                <w:lang w:eastAsia="lv-LV"/>
              </w:rPr>
              <w:t xml:space="preserve">" (turpmāk – noteikumu projekts) paredz </w:t>
            </w:r>
            <w:r w:rsidR="009A29CC" w:rsidRPr="00C20A40">
              <w:rPr>
                <w:rFonts w:ascii="Times New Roman" w:eastAsia="Times New Roman" w:hAnsi="Times New Roman"/>
                <w:bCs/>
                <w:sz w:val="24"/>
                <w:szCs w:val="24"/>
                <w:lang w:eastAsia="lv-LV"/>
              </w:rPr>
              <w:t xml:space="preserve">grozījumus, lai </w:t>
            </w:r>
            <w:r w:rsidR="0035624F" w:rsidRPr="00C20A40">
              <w:rPr>
                <w:rFonts w:ascii="Times New Roman" w:eastAsia="Times New Roman" w:hAnsi="Times New Roman"/>
                <w:bCs/>
                <w:sz w:val="24"/>
                <w:szCs w:val="24"/>
                <w:lang w:eastAsia="lv-LV"/>
              </w:rPr>
              <w:t>nodrošinātu iesaistīto institūciju informācijas sistēmu savienošanu vienotā e-lietas programmā</w:t>
            </w:r>
            <w:r w:rsidR="00937D5D">
              <w:rPr>
                <w:rFonts w:ascii="Times New Roman" w:eastAsia="Times New Roman" w:hAnsi="Times New Roman"/>
                <w:bCs/>
                <w:sz w:val="24"/>
                <w:szCs w:val="24"/>
                <w:lang w:eastAsia="lv-LV"/>
              </w:rPr>
              <w:t xml:space="preserve">, kā arī veicinātu ātrāku </w:t>
            </w:r>
            <w:r w:rsidR="00937D5D" w:rsidRPr="00C20A40">
              <w:rPr>
                <w:rFonts w:ascii="Times New Roman" w:eastAsia="Times New Roman" w:hAnsi="Times New Roman"/>
                <w:sz w:val="24"/>
                <w:szCs w:val="24"/>
                <w:lang w:eastAsia="lv-LV"/>
              </w:rPr>
              <w:t xml:space="preserve">informācijas apmaiņu starp izvērtēšanas ziņojumu pieprasītājiem un </w:t>
            </w:r>
            <w:r w:rsidR="00730BE8">
              <w:rPr>
                <w:rFonts w:ascii="Times New Roman" w:eastAsia="Times New Roman" w:hAnsi="Times New Roman"/>
                <w:sz w:val="24"/>
                <w:szCs w:val="24"/>
                <w:lang w:eastAsia="lv-LV"/>
              </w:rPr>
              <w:t>Valsts probācijas dienestu (turpmāk – Dienests)</w:t>
            </w:r>
            <w:r w:rsidR="0035624F" w:rsidRPr="00C20A40">
              <w:rPr>
                <w:rFonts w:ascii="Times New Roman" w:eastAsia="Times New Roman" w:hAnsi="Times New Roman"/>
                <w:bCs/>
                <w:sz w:val="24"/>
                <w:szCs w:val="24"/>
                <w:lang w:eastAsia="lv-LV"/>
              </w:rPr>
              <w:t>.</w:t>
            </w:r>
            <w:r w:rsidR="0035624F" w:rsidRPr="00C20A40">
              <w:rPr>
                <w:sz w:val="24"/>
                <w:szCs w:val="24"/>
              </w:rPr>
              <w:t xml:space="preserve"> </w:t>
            </w:r>
            <w:r w:rsidR="0035624F" w:rsidRPr="00C20A40">
              <w:rPr>
                <w:rFonts w:ascii="Times New Roman" w:hAnsi="Times New Roman"/>
                <w:sz w:val="24"/>
                <w:szCs w:val="24"/>
              </w:rPr>
              <w:t>Tādejādi</w:t>
            </w:r>
            <w:r w:rsidR="0035624F" w:rsidRPr="00C20A40">
              <w:rPr>
                <w:sz w:val="24"/>
                <w:szCs w:val="24"/>
              </w:rPr>
              <w:t xml:space="preserve"> </w:t>
            </w:r>
            <w:r w:rsidR="0035624F" w:rsidRPr="00C20A40">
              <w:rPr>
                <w:rFonts w:ascii="Times New Roman" w:eastAsia="Times New Roman" w:hAnsi="Times New Roman"/>
                <w:bCs/>
                <w:sz w:val="24"/>
                <w:szCs w:val="24"/>
                <w:lang w:eastAsia="lv-LV"/>
              </w:rPr>
              <w:t xml:space="preserve">materiāli e-lietā tiks padarīti elektroniski pieejami procesā iesaistītajām iestādēm un privātpersonām e-pakalpojumu veidā, veicinot iestāžu sadarbību un mazinot birokrātisko slogu. </w:t>
            </w:r>
            <w:r w:rsidRPr="00C20A40">
              <w:rPr>
                <w:rFonts w:ascii="Times New Roman" w:eastAsia="Times New Roman" w:hAnsi="Times New Roman"/>
                <w:bCs/>
                <w:sz w:val="24"/>
                <w:szCs w:val="24"/>
                <w:lang w:eastAsia="lv-LV"/>
              </w:rPr>
              <w:t>Noteikumu projekts stāsies spēkā vispārējā kārtībā.</w:t>
            </w:r>
            <w:r w:rsidR="0035624F" w:rsidRPr="00C20A40">
              <w:t xml:space="preserve"> </w:t>
            </w:r>
          </w:p>
        </w:tc>
      </w:tr>
    </w:tbl>
    <w:p w:rsidR="009464EF" w:rsidRPr="00C20A40" w:rsidRDefault="004F5169" w:rsidP="009464EF">
      <w:pPr>
        <w:spacing w:after="0" w:line="240" w:lineRule="auto"/>
        <w:rPr>
          <w:rFonts w:ascii="Times New Roman" w:eastAsia="Times New Roman" w:hAnsi="Times New Roman"/>
          <w:iCs/>
          <w:sz w:val="24"/>
          <w:szCs w:val="24"/>
          <w:lang w:eastAsia="lv-LV"/>
        </w:rPr>
      </w:pPr>
      <w:r w:rsidRPr="00C20A40">
        <w:rPr>
          <w:rFonts w:ascii="Times New Roman" w:eastAsia="Times New Roman" w:hAnsi="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3"/>
        <w:gridCol w:w="2318"/>
        <w:gridCol w:w="5439"/>
      </w:tblGrid>
      <w:tr w:rsidR="00C20A40" w:rsidRPr="00C20A40" w:rsidTr="006A656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464EF" w:rsidRPr="00C20A40" w:rsidRDefault="009464EF" w:rsidP="006A656B">
            <w:pPr>
              <w:spacing w:after="0" w:line="240" w:lineRule="auto"/>
              <w:jc w:val="center"/>
              <w:rPr>
                <w:rFonts w:ascii="Times New Roman" w:eastAsia="Times New Roman" w:hAnsi="Times New Roman"/>
                <w:b/>
                <w:bCs/>
                <w:iCs/>
                <w:sz w:val="24"/>
                <w:szCs w:val="24"/>
                <w:lang w:eastAsia="lv-LV"/>
              </w:rPr>
            </w:pPr>
            <w:r w:rsidRPr="00C20A40">
              <w:rPr>
                <w:rFonts w:ascii="Times New Roman" w:eastAsia="Times New Roman" w:hAnsi="Times New Roman"/>
                <w:b/>
                <w:bCs/>
                <w:iCs/>
                <w:sz w:val="24"/>
                <w:szCs w:val="24"/>
                <w:lang w:eastAsia="lv-LV"/>
              </w:rPr>
              <w:t>I. Tiesību akta projekta izstrādes nepieciešamība</w:t>
            </w:r>
          </w:p>
        </w:tc>
      </w:tr>
      <w:tr w:rsidR="00C20A40" w:rsidRPr="00C20A40" w:rsidTr="000256A8">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9464EF" w:rsidRPr="00C20A40" w:rsidRDefault="009464EF" w:rsidP="006A656B">
            <w:pPr>
              <w:spacing w:after="0" w:line="240" w:lineRule="auto"/>
              <w:rPr>
                <w:rFonts w:ascii="Times New Roman" w:eastAsia="Times New Roman" w:hAnsi="Times New Roman"/>
                <w:iCs/>
                <w:sz w:val="24"/>
                <w:szCs w:val="24"/>
                <w:lang w:eastAsia="lv-LV"/>
              </w:rPr>
            </w:pPr>
            <w:r w:rsidRPr="00C20A40">
              <w:rPr>
                <w:rFonts w:ascii="Times New Roman" w:eastAsia="Times New Roman" w:hAnsi="Times New Roman"/>
                <w:iCs/>
                <w:sz w:val="24"/>
                <w:szCs w:val="24"/>
                <w:lang w:eastAsia="lv-LV"/>
              </w:rPr>
              <w:t>1.</w:t>
            </w:r>
          </w:p>
        </w:tc>
        <w:tc>
          <w:tcPr>
            <w:tcW w:w="1380" w:type="pct"/>
            <w:tcBorders>
              <w:top w:val="outset" w:sz="6" w:space="0" w:color="auto"/>
              <w:left w:val="outset" w:sz="6" w:space="0" w:color="auto"/>
              <w:bottom w:val="outset" w:sz="6" w:space="0" w:color="auto"/>
              <w:right w:val="outset" w:sz="6" w:space="0" w:color="auto"/>
            </w:tcBorders>
            <w:hideMark/>
          </w:tcPr>
          <w:p w:rsidR="009464EF" w:rsidRPr="00C20A40" w:rsidRDefault="009464EF" w:rsidP="006A656B">
            <w:pPr>
              <w:spacing w:after="0" w:line="240" w:lineRule="auto"/>
              <w:rPr>
                <w:rFonts w:ascii="Times New Roman" w:eastAsia="Times New Roman" w:hAnsi="Times New Roman"/>
                <w:iCs/>
                <w:sz w:val="24"/>
                <w:szCs w:val="24"/>
                <w:lang w:eastAsia="lv-LV"/>
              </w:rPr>
            </w:pPr>
            <w:r w:rsidRPr="00C20A40">
              <w:rPr>
                <w:rFonts w:ascii="Times New Roman" w:eastAsia="Times New Roman" w:hAnsi="Times New Roman"/>
                <w:iCs/>
                <w:sz w:val="24"/>
                <w:szCs w:val="24"/>
                <w:lang w:eastAsia="lv-LV"/>
              </w:rPr>
              <w:t>Pamatojums</w:t>
            </w:r>
          </w:p>
        </w:tc>
        <w:tc>
          <w:tcPr>
            <w:tcW w:w="3253" w:type="pct"/>
            <w:tcBorders>
              <w:top w:val="outset" w:sz="6" w:space="0" w:color="auto"/>
              <w:left w:val="outset" w:sz="6" w:space="0" w:color="auto"/>
              <w:bottom w:val="outset" w:sz="6" w:space="0" w:color="auto"/>
              <w:right w:val="outset" w:sz="6" w:space="0" w:color="auto"/>
            </w:tcBorders>
            <w:hideMark/>
          </w:tcPr>
          <w:p w:rsidR="009464EF" w:rsidRPr="00C20A40" w:rsidRDefault="00DD792B" w:rsidP="00730BE8">
            <w:pPr>
              <w:spacing w:after="0" w:line="240" w:lineRule="auto"/>
              <w:jc w:val="both"/>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Dienest</w:t>
            </w:r>
            <w:r w:rsidR="00730BE8">
              <w:rPr>
                <w:rFonts w:ascii="Times New Roman" w:eastAsia="Times New Roman" w:hAnsi="Times New Roman"/>
                <w:sz w:val="24"/>
                <w:szCs w:val="24"/>
                <w:lang w:eastAsia="lv-LV"/>
              </w:rPr>
              <w:t>a</w:t>
            </w:r>
            <w:r>
              <w:rPr>
                <w:rFonts w:ascii="Times New Roman" w:eastAsia="Times New Roman" w:hAnsi="Times New Roman"/>
                <w:sz w:val="24"/>
                <w:szCs w:val="24"/>
                <w:lang w:eastAsia="lv-LV"/>
              </w:rPr>
              <w:t xml:space="preserve"> iniciatīva un </w:t>
            </w:r>
            <w:r w:rsidR="00801D41" w:rsidRPr="00C20A40">
              <w:rPr>
                <w:rFonts w:ascii="Times New Roman" w:eastAsia="Times New Roman" w:hAnsi="Times New Roman"/>
                <w:sz w:val="24"/>
                <w:szCs w:val="24"/>
                <w:lang w:eastAsia="lv-LV"/>
              </w:rPr>
              <w:t>Ministra kabineta 2015.</w:t>
            </w:r>
            <w:r w:rsidR="001C2EBC" w:rsidRPr="00C20A40">
              <w:rPr>
                <w:rFonts w:ascii="Times New Roman" w:eastAsia="Times New Roman" w:hAnsi="Times New Roman"/>
                <w:sz w:val="24"/>
                <w:szCs w:val="24"/>
                <w:lang w:eastAsia="lv-LV"/>
              </w:rPr>
              <w:t> </w:t>
            </w:r>
            <w:r w:rsidR="00801D41" w:rsidRPr="00C20A40">
              <w:rPr>
                <w:rFonts w:ascii="Times New Roman" w:eastAsia="Times New Roman" w:hAnsi="Times New Roman"/>
                <w:sz w:val="24"/>
                <w:szCs w:val="24"/>
                <w:lang w:eastAsia="lv-LV"/>
              </w:rPr>
              <w:t>gada 17.</w:t>
            </w:r>
            <w:r w:rsidR="001C2EBC" w:rsidRPr="00C20A40">
              <w:rPr>
                <w:rFonts w:ascii="Times New Roman" w:eastAsia="Times New Roman" w:hAnsi="Times New Roman"/>
                <w:sz w:val="24"/>
                <w:szCs w:val="24"/>
                <w:lang w:eastAsia="lv-LV"/>
              </w:rPr>
              <w:t> </w:t>
            </w:r>
            <w:r w:rsidR="00801D41" w:rsidRPr="00C20A40">
              <w:rPr>
                <w:rFonts w:ascii="Times New Roman" w:eastAsia="Times New Roman" w:hAnsi="Times New Roman"/>
                <w:sz w:val="24"/>
                <w:szCs w:val="24"/>
                <w:lang w:eastAsia="lv-LV"/>
              </w:rPr>
              <w:t>novembra noteikumi Nr.</w:t>
            </w:r>
            <w:r w:rsidR="001C2EBC" w:rsidRPr="00C20A40">
              <w:rPr>
                <w:rFonts w:ascii="Times New Roman" w:eastAsia="Times New Roman" w:hAnsi="Times New Roman"/>
                <w:sz w:val="24"/>
                <w:szCs w:val="24"/>
                <w:lang w:eastAsia="lv-LV"/>
              </w:rPr>
              <w:t> </w:t>
            </w:r>
            <w:r w:rsidR="00801D41" w:rsidRPr="00C20A40">
              <w:rPr>
                <w:rFonts w:ascii="Times New Roman" w:eastAsia="Times New Roman" w:hAnsi="Times New Roman"/>
                <w:sz w:val="24"/>
                <w:szCs w:val="24"/>
                <w:lang w:eastAsia="lv-LV"/>
              </w:rPr>
              <w:t xml:space="preserve">653 </w:t>
            </w:r>
            <w:r w:rsidR="00B03C9E" w:rsidRPr="00C20A40">
              <w:rPr>
                <w:rFonts w:ascii="Times New Roman" w:eastAsia="Times New Roman" w:hAnsi="Times New Roman"/>
                <w:sz w:val="24"/>
                <w:szCs w:val="24"/>
                <w:lang w:eastAsia="lv-LV"/>
              </w:rPr>
              <w:t>"</w:t>
            </w:r>
            <w:r w:rsidR="00801D41" w:rsidRPr="00C20A40">
              <w:rPr>
                <w:rFonts w:ascii="Times New Roman" w:eastAsia="Times New Roman" w:hAnsi="Times New Roman"/>
                <w:bCs/>
                <w:sz w:val="24"/>
                <w:szCs w:val="24"/>
                <w:lang w:eastAsia="lv-LV"/>
              </w:rPr>
              <w:t xml:space="preserve">Darbības programmas "Izaugsme un nodarbinātība" 2.2.1. specifiskā atbalsta mērķa "Nodrošināt publisko datu </w:t>
            </w:r>
            <w:proofErr w:type="spellStart"/>
            <w:r w:rsidR="00801D41" w:rsidRPr="00C20A40">
              <w:rPr>
                <w:rFonts w:ascii="Times New Roman" w:eastAsia="Times New Roman" w:hAnsi="Times New Roman"/>
                <w:bCs/>
                <w:sz w:val="24"/>
                <w:szCs w:val="24"/>
                <w:lang w:eastAsia="lv-LV"/>
              </w:rPr>
              <w:t>atkalizmantošanas</w:t>
            </w:r>
            <w:proofErr w:type="spellEnd"/>
            <w:r w:rsidR="00801D41" w:rsidRPr="00C20A40">
              <w:rPr>
                <w:rFonts w:ascii="Times New Roman" w:eastAsia="Times New Roman" w:hAnsi="Times New Roman"/>
                <w:bCs/>
                <w:sz w:val="24"/>
                <w:szCs w:val="24"/>
                <w:lang w:eastAsia="lv-LV"/>
              </w:rPr>
              <w:t xml:space="preserve"> pieaugumu un efektīvu publiskās pārvaldes un privātā sektora mijiedarbību" 2.2.1.1. pasākuma "Centralizētu publiskās pārvaldes IKT platformu izveide, publiskās pārvaldes procesu optimizēšana un attīstība" īstenošanas noteikumi</w:t>
            </w:r>
            <w:r w:rsidR="00B03C9E" w:rsidRPr="00C20A40">
              <w:rPr>
                <w:rFonts w:ascii="Times New Roman" w:eastAsia="Times New Roman" w:hAnsi="Times New Roman"/>
                <w:bCs/>
                <w:sz w:val="24"/>
                <w:szCs w:val="24"/>
                <w:lang w:eastAsia="lv-LV"/>
              </w:rPr>
              <w:t>"</w:t>
            </w:r>
            <w:r w:rsidR="00AC3B2F" w:rsidRPr="00C20A40">
              <w:rPr>
                <w:rFonts w:ascii="Times New Roman" w:eastAsia="Times New Roman" w:hAnsi="Times New Roman"/>
                <w:bCs/>
                <w:sz w:val="24"/>
                <w:szCs w:val="24"/>
                <w:lang w:eastAsia="lv-LV"/>
              </w:rPr>
              <w:t xml:space="preserve"> </w:t>
            </w:r>
            <w:r w:rsidR="006F3F54" w:rsidRPr="00C20A40">
              <w:rPr>
                <w:rFonts w:ascii="Times New Roman" w:eastAsia="Times New Roman" w:hAnsi="Times New Roman"/>
                <w:sz w:val="24"/>
                <w:szCs w:val="24"/>
                <w:lang w:eastAsia="lv-LV"/>
              </w:rPr>
              <w:t>(turpmāk – P</w:t>
            </w:r>
            <w:r w:rsidR="00AC3B2F" w:rsidRPr="00C20A40">
              <w:rPr>
                <w:rFonts w:ascii="Times New Roman" w:eastAsia="Times New Roman" w:hAnsi="Times New Roman"/>
                <w:sz w:val="24"/>
                <w:szCs w:val="24"/>
                <w:lang w:eastAsia="lv-LV"/>
              </w:rPr>
              <w:t>rojekts)</w:t>
            </w:r>
            <w:r w:rsidR="00B03C9E" w:rsidRPr="00C20A40">
              <w:rPr>
                <w:rFonts w:ascii="Times New Roman" w:eastAsia="Times New Roman" w:hAnsi="Times New Roman"/>
                <w:bCs/>
                <w:sz w:val="24"/>
                <w:szCs w:val="24"/>
                <w:lang w:eastAsia="lv-LV"/>
              </w:rPr>
              <w:t>.</w:t>
            </w:r>
            <w:r w:rsidR="00801D41" w:rsidRPr="00C20A40">
              <w:rPr>
                <w:rFonts w:ascii="Times New Roman" w:eastAsia="Times New Roman" w:hAnsi="Times New Roman"/>
                <w:bCs/>
                <w:sz w:val="24"/>
                <w:szCs w:val="24"/>
                <w:lang w:eastAsia="lv-LV"/>
              </w:rPr>
              <w:t xml:space="preserve"> </w:t>
            </w:r>
          </w:p>
        </w:tc>
      </w:tr>
      <w:tr w:rsidR="00C20A40" w:rsidRPr="00C20A40" w:rsidTr="000256A8">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9464EF" w:rsidRPr="00C20A40" w:rsidRDefault="009464EF" w:rsidP="006A656B">
            <w:pPr>
              <w:spacing w:after="0" w:line="240" w:lineRule="auto"/>
              <w:rPr>
                <w:rFonts w:ascii="Times New Roman" w:eastAsia="Times New Roman" w:hAnsi="Times New Roman"/>
                <w:iCs/>
                <w:sz w:val="24"/>
                <w:szCs w:val="24"/>
                <w:lang w:eastAsia="lv-LV"/>
              </w:rPr>
            </w:pPr>
            <w:r w:rsidRPr="00C20A40">
              <w:rPr>
                <w:rFonts w:ascii="Times New Roman" w:eastAsia="Times New Roman" w:hAnsi="Times New Roman"/>
                <w:iCs/>
                <w:sz w:val="24"/>
                <w:szCs w:val="24"/>
                <w:lang w:eastAsia="lv-LV"/>
              </w:rPr>
              <w:t>2.</w:t>
            </w:r>
          </w:p>
        </w:tc>
        <w:tc>
          <w:tcPr>
            <w:tcW w:w="1380" w:type="pct"/>
            <w:tcBorders>
              <w:top w:val="outset" w:sz="6" w:space="0" w:color="auto"/>
              <w:left w:val="outset" w:sz="6" w:space="0" w:color="auto"/>
              <w:bottom w:val="outset" w:sz="6" w:space="0" w:color="auto"/>
              <w:right w:val="outset" w:sz="6" w:space="0" w:color="auto"/>
            </w:tcBorders>
            <w:hideMark/>
          </w:tcPr>
          <w:p w:rsidR="009464EF" w:rsidRPr="00C20A40" w:rsidRDefault="009464EF" w:rsidP="006A656B">
            <w:pPr>
              <w:spacing w:line="240" w:lineRule="auto"/>
              <w:rPr>
                <w:rFonts w:ascii="Times New Roman" w:eastAsia="Times New Roman" w:hAnsi="Times New Roman"/>
                <w:sz w:val="24"/>
                <w:szCs w:val="24"/>
                <w:lang w:eastAsia="lv-LV"/>
              </w:rPr>
            </w:pPr>
            <w:r w:rsidRPr="00C20A40">
              <w:rPr>
                <w:rFonts w:ascii="Times New Roman" w:eastAsia="Times New Roman" w:hAnsi="Times New Roman"/>
                <w:iCs/>
                <w:sz w:val="24"/>
                <w:szCs w:val="24"/>
                <w:lang w:eastAsia="lv-LV"/>
              </w:rPr>
              <w:t>Pašreizējā situācija un problēmas, kuru risināšanai tiesību akta projekts izstrādāts, tiesiskā regulējuma mērķ</w:t>
            </w:r>
            <w:bookmarkStart w:id="0" w:name="_GoBack"/>
            <w:bookmarkEnd w:id="0"/>
            <w:r w:rsidRPr="00C20A40">
              <w:rPr>
                <w:rFonts w:ascii="Times New Roman" w:eastAsia="Times New Roman" w:hAnsi="Times New Roman"/>
                <w:iCs/>
                <w:sz w:val="24"/>
                <w:szCs w:val="24"/>
                <w:lang w:eastAsia="lv-LV"/>
              </w:rPr>
              <w:t>is un būtība</w:t>
            </w:r>
          </w:p>
        </w:tc>
        <w:tc>
          <w:tcPr>
            <w:tcW w:w="3253" w:type="pct"/>
            <w:tcBorders>
              <w:top w:val="outset" w:sz="6" w:space="0" w:color="auto"/>
              <w:left w:val="outset" w:sz="6" w:space="0" w:color="auto"/>
              <w:bottom w:val="outset" w:sz="6" w:space="0" w:color="auto"/>
              <w:right w:val="outset" w:sz="6" w:space="0" w:color="auto"/>
            </w:tcBorders>
            <w:hideMark/>
          </w:tcPr>
          <w:p w:rsidR="00496359" w:rsidRPr="00C20A40" w:rsidRDefault="00DD792B" w:rsidP="008024D0">
            <w:pPr>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Dienests</w:t>
            </w:r>
            <w:r w:rsidR="009464EF" w:rsidRPr="00C20A40">
              <w:rPr>
                <w:rFonts w:ascii="Times New Roman" w:eastAsia="Times New Roman" w:hAnsi="Times New Roman"/>
                <w:sz w:val="24"/>
                <w:szCs w:val="24"/>
                <w:lang w:eastAsia="lv-LV"/>
              </w:rPr>
              <w:t xml:space="preserve"> </w:t>
            </w:r>
            <w:r w:rsidR="00F775ED" w:rsidRPr="00C20A40">
              <w:rPr>
                <w:rFonts w:ascii="Times New Roman" w:eastAsia="Times New Roman" w:hAnsi="Times New Roman"/>
                <w:sz w:val="24"/>
                <w:szCs w:val="24"/>
                <w:lang w:eastAsia="lv-LV"/>
              </w:rPr>
              <w:t>izvērtēšanas ziņojumu sagatavošanas</w:t>
            </w:r>
            <w:r w:rsidR="009464EF" w:rsidRPr="00C20A40">
              <w:rPr>
                <w:rFonts w:ascii="Times New Roman" w:eastAsia="Times New Roman" w:hAnsi="Times New Roman"/>
                <w:sz w:val="24"/>
                <w:szCs w:val="24"/>
                <w:lang w:eastAsia="lv-LV"/>
              </w:rPr>
              <w:t xml:space="preserve"> funkciju veic </w:t>
            </w:r>
            <w:r w:rsidR="00430C4C" w:rsidRPr="00C20A40">
              <w:rPr>
                <w:rFonts w:ascii="Times New Roman" w:eastAsia="Times New Roman" w:hAnsi="Times New Roman"/>
                <w:sz w:val="24"/>
                <w:szCs w:val="24"/>
                <w:lang w:eastAsia="lv-LV"/>
              </w:rPr>
              <w:t xml:space="preserve">Ministru kabineta </w:t>
            </w:r>
            <w:r w:rsidR="00F775ED" w:rsidRPr="00C20A40">
              <w:rPr>
                <w:rFonts w:ascii="Times New Roman" w:eastAsia="Times New Roman" w:hAnsi="Times New Roman"/>
                <w:sz w:val="24"/>
                <w:szCs w:val="24"/>
                <w:lang w:eastAsia="lv-LV"/>
              </w:rPr>
              <w:t>2011. </w:t>
            </w:r>
            <w:r w:rsidR="00430C4C" w:rsidRPr="00C20A40">
              <w:rPr>
                <w:rFonts w:ascii="Times New Roman" w:eastAsia="Times New Roman" w:hAnsi="Times New Roman"/>
                <w:sz w:val="24"/>
                <w:szCs w:val="24"/>
                <w:lang w:eastAsia="lv-LV"/>
              </w:rPr>
              <w:t xml:space="preserve">gada </w:t>
            </w:r>
            <w:r w:rsidR="00F775ED" w:rsidRPr="00C20A40">
              <w:rPr>
                <w:rFonts w:ascii="Times New Roman" w:eastAsia="Times New Roman" w:hAnsi="Times New Roman"/>
                <w:sz w:val="24"/>
                <w:szCs w:val="24"/>
                <w:lang w:eastAsia="lv-LV"/>
              </w:rPr>
              <w:t>5. aprīļa</w:t>
            </w:r>
            <w:r w:rsidR="00430C4C" w:rsidRPr="00C20A40">
              <w:rPr>
                <w:rFonts w:ascii="Times New Roman" w:eastAsia="Times New Roman" w:hAnsi="Times New Roman"/>
                <w:sz w:val="24"/>
                <w:szCs w:val="24"/>
                <w:lang w:eastAsia="lv-LV"/>
              </w:rPr>
              <w:t xml:space="preserve"> </w:t>
            </w:r>
            <w:r w:rsidR="009464EF" w:rsidRPr="00C20A40">
              <w:rPr>
                <w:rFonts w:ascii="Times New Roman" w:eastAsia="Times New Roman" w:hAnsi="Times New Roman"/>
                <w:sz w:val="24"/>
                <w:szCs w:val="24"/>
                <w:lang w:eastAsia="lv-LV"/>
              </w:rPr>
              <w:t>noteikum</w:t>
            </w:r>
            <w:r w:rsidR="00430C4C" w:rsidRPr="00C20A40">
              <w:rPr>
                <w:rFonts w:ascii="Times New Roman" w:eastAsia="Times New Roman" w:hAnsi="Times New Roman"/>
                <w:sz w:val="24"/>
                <w:szCs w:val="24"/>
                <w:lang w:eastAsia="lv-LV"/>
              </w:rPr>
              <w:t>os</w:t>
            </w:r>
            <w:r w:rsidR="009464EF" w:rsidRPr="00C20A40">
              <w:rPr>
                <w:rFonts w:ascii="Times New Roman" w:eastAsia="Times New Roman" w:hAnsi="Times New Roman"/>
                <w:sz w:val="24"/>
                <w:szCs w:val="24"/>
                <w:lang w:eastAsia="lv-LV"/>
              </w:rPr>
              <w:t xml:space="preserve"> Nr.</w:t>
            </w:r>
            <w:r w:rsidR="00F775ED" w:rsidRPr="00C20A40">
              <w:rPr>
                <w:rFonts w:ascii="Times New Roman" w:eastAsia="Times New Roman" w:hAnsi="Times New Roman"/>
                <w:sz w:val="24"/>
                <w:szCs w:val="24"/>
                <w:lang w:eastAsia="lv-LV"/>
              </w:rPr>
              <w:t> 271</w:t>
            </w:r>
            <w:r w:rsidR="00801D41" w:rsidRPr="00C20A40">
              <w:rPr>
                <w:rFonts w:ascii="Times New Roman" w:eastAsia="Times New Roman" w:hAnsi="Times New Roman"/>
                <w:sz w:val="24"/>
                <w:szCs w:val="24"/>
                <w:lang w:eastAsia="lv-LV"/>
              </w:rPr>
              <w:t xml:space="preserve"> </w:t>
            </w:r>
            <w:r w:rsidR="00B03C9E" w:rsidRPr="00C20A40">
              <w:rPr>
                <w:rFonts w:ascii="Times New Roman" w:eastAsia="Times New Roman" w:hAnsi="Times New Roman"/>
                <w:sz w:val="24"/>
                <w:szCs w:val="24"/>
                <w:lang w:eastAsia="lv-LV"/>
              </w:rPr>
              <w:t>"</w:t>
            </w:r>
            <w:r w:rsidR="00F775ED" w:rsidRPr="00C20A40">
              <w:rPr>
                <w:rFonts w:ascii="Times New Roman" w:eastAsia="Times New Roman" w:hAnsi="Times New Roman"/>
                <w:sz w:val="24"/>
                <w:szCs w:val="24"/>
                <w:lang w:eastAsia="lv-LV"/>
              </w:rPr>
              <w:t>Noteikumi par izvērtēšanas ziņojumā iekļaujamās informācijas apjomu un tā sastādīšanas un sniegšanas kārtību</w:t>
            </w:r>
            <w:r w:rsidR="00B03C9E" w:rsidRPr="00C20A40">
              <w:rPr>
                <w:rFonts w:ascii="Times New Roman" w:eastAsia="Times New Roman" w:hAnsi="Times New Roman"/>
                <w:sz w:val="24"/>
                <w:szCs w:val="24"/>
                <w:lang w:eastAsia="lv-LV"/>
              </w:rPr>
              <w:t>"</w:t>
            </w:r>
            <w:r w:rsidR="00F775ED" w:rsidRPr="00C20A40">
              <w:rPr>
                <w:rFonts w:ascii="Times New Roman" w:eastAsia="Times New Roman" w:hAnsi="Times New Roman"/>
                <w:sz w:val="24"/>
                <w:szCs w:val="24"/>
                <w:lang w:eastAsia="lv-LV"/>
              </w:rPr>
              <w:t xml:space="preserve"> (turpmāk – MK noteikumi Nr. 271</w:t>
            </w:r>
            <w:r w:rsidR="00430C4C" w:rsidRPr="00C20A40">
              <w:rPr>
                <w:rFonts w:ascii="Times New Roman" w:eastAsia="Times New Roman" w:hAnsi="Times New Roman"/>
                <w:sz w:val="24"/>
                <w:szCs w:val="24"/>
                <w:lang w:eastAsia="lv-LV"/>
              </w:rPr>
              <w:t xml:space="preserve">) </w:t>
            </w:r>
            <w:r w:rsidR="00F775ED" w:rsidRPr="00C20A40">
              <w:rPr>
                <w:rFonts w:ascii="Times New Roman" w:eastAsia="Times New Roman" w:hAnsi="Times New Roman"/>
                <w:sz w:val="24"/>
                <w:szCs w:val="24"/>
                <w:lang w:eastAsia="lv-LV"/>
              </w:rPr>
              <w:t xml:space="preserve">noteiktajā kārtībā. </w:t>
            </w:r>
          </w:p>
          <w:p w:rsidR="00496359" w:rsidRPr="00C20A40" w:rsidRDefault="00496359" w:rsidP="00496359">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Saskaņā ar MK noteikumu Nr. 271 41. punktu Dienests izvērtēšanas ziņojumu sagatavo 15 darbdienu laikā pēc pieprasījuma saņemšanas. Lai nodrošinātu kvalitatīvu izvērtēšanas ziņojuma sagatavošanu tam noteiktajā termiņā</w:t>
            </w:r>
            <w:r w:rsidR="00670AF7">
              <w:rPr>
                <w:rFonts w:ascii="Times New Roman" w:eastAsia="Times New Roman" w:hAnsi="Times New Roman"/>
                <w:sz w:val="24"/>
                <w:szCs w:val="24"/>
                <w:lang w:eastAsia="lv-LV"/>
              </w:rPr>
              <w:t>,</w:t>
            </w:r>
            <w:r w:rsidRPr="00C20A40">
              <w:rPr>
                <w:rFonts w:ascii="Times New Roman" w:eastAsia="Times New Roman" w:hAnsi="Times New Roman"/>
                <w:sz w:val="24"/>
                <w:szCs w:val="24"/>
                <w:lang w:eastAsia="lv-LV"/>
              </w:rPr>
              <w:t xml:space="preserve"> Dienestam ir nepieciešams </w:t>
            </w:r>
            <w:r w:rsidR="00670AF7">
              <w:rPr>
                <w:rFonts w:ascii="Times New Roman" w:eastAsia="Times New Roman" w:hAnsi="Times New Roman"/>
                <w:sz w:val="24"/>
                <w:szCs w:val="24"/>
                <w:lang w:eastAsia="lv-LV"/>
              </w:rPr>
              <w:t>iespējami</w:t>
            </w:r>
            <w:r w:rsidRPr="00C20A40">
              <w:rPr>
                <w:rFonts w:ascii="Times New Roman" w:eastAsia="Times New Roman" w:hAnsi="Times New Roman"/>
                <w:sz w:val="24"/>
                <w:szCs w:val="24"/>
                <w:lang w:eastAsia="lv-LV"/>
              </w:rPr>
              <w:t xml:space="preserve"> ātrāk iegūt izvērtēšanas ziņojuma sagatavošanai nepieciešamo informāciju. Lai veicinātu ātrāku informācijas apmaiņu starp izvērtēšanas ziņojumu </w:t>
            </w:r>
            <w:r w:rsidRPr="00C20A40">
              <w:rPr>
                <w:rFonts w:ascii="Times New Roman" w:eastAsia="Times New Roman" w:hAnsi="Times New Roman"/>
                <w:sz w:val="24"/>
                <w:szCs w:val="24"/>
                <w:lang w:eastAsia="lv-LV"/>
              </w:rPr>
              <w:lastRenderedPageBreak/>
              <w:t>pieprasītājiem un Dienestu, MK noteikumi Nr. 271 jāpapildina ar 2.</w:t>
            </w:r>
            <w:r w:rsidRPr="00C20A40">
              <w:rPr>
                <w:rFonts w:ascii="Times New Roman" w:eastAsia="Times New Roman" w:hAnsi="Times New Roman"/>
                <w:sz w:val="24"/>
                <w:szCs w:val="24"/>
                <w:vertAlign w:val="superscript"/>
                <w:lang w:eastAsia="lv-LV"/>
              </w:rPr>
              <w:t>1</w:t>
            </w:r>
            <w:r w:rsidRPr="00C20A40">
              <w:rPr>
                <w:rFonts w:ascii="Times New Roman" w:eastAsia="Times New Roman" w:hAnsi="Times New Roman"/>
                <w:sz w:val="24"/>
                <w:szCs w:val="24"/>
                <w:lang w:eastAsia="lv-LV"/>
              </w:rPr>
              <w:t xml:space="preserve"> un 2.</w:t>
            </w:r>
            <w:r w:rsidRPr="00C20A40">
              <w:rPr>
                <w:rFonts w:ascii="Times New Roman" w:eastAsia="Times New Roman" w:hAnsi="Times New Roman"/>
                <w:sz w:val="24"/>
                <w:szCs w:val="24"/>
                <w:vertAlign w:val="superscript"/>
                <w:lang w:eastAsia="lv-LV"/>
              </w:rPr>
              <w:t>2</w:t>
            </w:r>
            <w:r w:rsidRPr="00C20A40">
              <w:rPr>
                <w:rFonts w:ascii="Times New Roman" w:eastAsia="Times New Roman" w:hAnsi="Times New Roman"/>
                <w:sz w:val="24"/>
                <w:szCs w:val="24"/>
                <w:lang w:eastAsia="lv-LV"/>
              </w:rPr>
              <w:t xml:space="preserve"> punktiem, k</w:t>
            </w:r>
            <w:r w:rsidR="00670AF7">
              <w:rPr>
                <w:rFonts w:ascii="Times New Roman" w:eastAsia="Times New Roman" w:hAnsi="Times New Roman"/>
                <w:sz w:val="24"/>
                <w:szCs w:val="24"/>
                <w:lang w:eastAsia="lv-LV"/>
              </w:rPr>
              <w:t>as</w:t>
            </w:r>
            <w:r w:rsidRPr="00C20A40">
              <w:rPr>
                <w:rFonts w:ascii="Times New Roman" w:eastAsia="Times New Roman" w:hAnsi="Times New Roman"/>
                <w:sz w:val="24"/>
                <w:szCs w:val="24"/>
                <w:lang w:eastAsia="lv-LV"/>
              </w:rPr>
              <w:t xml:space="preserve"> </w:t>
            </w:r>
            <w:r w:rsidR="00670AF7" w:rsidRPr="00C20A40">
              <w:rPr>
                <w:rFonts w:ascii="Times New Roman" w:eastAsia="Times New Roman" w:hAnsi="Times New Roman"/>
                <w:sz w:val="24"/>
                <w:szCs w:val="24"/>
                <w:lang w:eastAsia="lv-LV"/>
              </w:rPr>
              <w:t>no</w:t>
            </w:r>
            <w:r w:rsidR="00670AF7">
              <w:rPr>
                <w:rFonts w:ascii="Times New Roman" w:eastAsia="Times New Roman" w:hAnsi="Times New Roman"/>
                <w:sz w:val="24"/>
                <w:szCs w:val="24"/>
                <w:lang w:eastAsia="lv-LV"/>
              </w:rPr>
              <w:t>teiktu</w:t>
            </w:r>
            <w:r w:rsidR="00670AF7" w:rsidRPr="00C20A40">
              <w:rPr>
                <w:rFonts w:ascii="Times New Roman" w:eastAsia="Times New Roman" w:hAnsi="Times New Roman"/>
                <w:sz w:val="24"/>
                <w:szCs w:val="24"/>
                <w:lang w:eastAsia="lv-LV"/>
              </w:rPr>
              <w:t xml:space="preserve"> </w:t>
            </w:r>
            <w:r w:rsidRPr="00C20A40">
              <w:rPr>
                <w:rFonts w:ascii="Times New Roman" w:eastAsia="Times New Roman" w:hAnsi="Times New Roman"/>
                <w:sz w:val="24"/>
                <w:szCs w:val="24"/>
                <w:lang w:eastAsia="lv-LV"/>
              </w:rPr>
              <w:t xml:space="preserve">izvērtēšanas ziņojuma pieprasījumā iekļaujamās informācijas apjomu. </w:t>
            </w:r>
          </w:p>
          <w:p w:rsidR="00496359" w:rsidRPr="00C20A40" w:rsidRDefault="00496359" w:rsidP="00496359">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Izvērtēšanas ziņojuma pieprasījumā no tiesas vai prokurora ir nepieciešams iekļaut apsūdzētā kontaktinformāciju, kas nodrošinās savlaicīgi uzsāktu izvērtēšanas ziņojuma sagatavošanas procesu. Papildus pieprasījumā nepieciešams iekļaut informāciju par kriminālprocesu un noziedzīgā nodarījuma aprakstu. Viens no izvērtēšanas ziņojuma mērķiem, kurš definēts Valsts probācijas dienesta likuma 15.</w:t>
            </w:r>
            <w:r w:rsidR="00E277F9">
              <w:rPr>
                <w:rFonts w:ascii="Times New Roman" w:eastAsia="Times New Roman" w:hAnsi="Times New Roman"/>
                <w:sz w:val="24"/>
                <w:szCs w:val="24"/>
                <w:lang w:eastAsia="lv-LV"/>
              </w:rPr>
              <w:t xml:space="preserve"> </w:t>
            </w:r>
            <w:r w:rsidRPr="00C20A40">
              <w:rPr>
                <w:rFonts w:ascii="Times New Roman" w:eastAsia="Times New Roman" w:hAnsi="Times New Roman"/>
                <w:sz w:val="24"/>
                <w:szCs w:val="24"/>
                <w:lang w:eastAsia="lv-LV"/>
              </w:rPr>
              <w:t>panta trešās daļas 1.</w:t>
            </w:r>
            <w:r w:rsidR="00E277F9">
              <w:rPr>
                <w:rFonts w:ascii="Times New Roman" w:eastAsia="Times New Roman" w:hAnsi="Times New Roman"/>
                <w:sz w:val="24"/>
                <w:szCs w:val="24"/>
                <w:lang w:eastAsia="lv-LV"/>
              </w:rPr>
              <w:t xml:space="preserve"> </w:t>
            </w:r>
            <w:r w:rsidRPr="00C20A40">
              <w:rPr>
                <w:rFonts w:ascii="Times New Roman" w:eastAsia="Times New Roman" w:hAnsi="Times New Roman"/>
                <w:sz w:val="24"/>
                <w:szCs w:val="24"/>
                <w:lang w:eastAsia="lv-LV"/>
              </w:rPr>
              <w:t xml:space="preserve">punktā, ir sniegt vispusīgu, objektīvu informāciju, uz kuras pamata tiks izlemts jautājums par probācijas klientam nosakāmo sodu, kā arī par iespējamiem Dienesta noteiktiem pienākumiem uzraudzības ietvaros, ņemot vērā probācijas klienta domāšanas veidu, uzvedību, attieksmi un noziedzīga nodarījuma izdarīšanu veicinošos sociālos apstākļus. Lai izvērtēšanas ziņojumu sagatavotu atbilstoši tā mērķim, Dienesta amatpersonai ir nepieciešams iegūt un analizēt noteiktu informāciju, tostarp, informāciju par noziedzīgā nodarījuma izdarīšanu veicinošajiem apstākļiem un probācijas klienta uzvedību noziedzīgā nodarījuma izdarīšanas laikā. </w:t>
            </w:r>
          </w:p>
          <w:p w:rsidR="00496359" w:rsidRPr="00C20A40" w:rsidRDefault="00496359" w:rsidP="00496359">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 xml:space="preserve">Lai sasniegtu Valsts probācijas dienesta likuma 15. panta trešās daļas 2. punktā noteikto izvērtēšanas ziņojuma mērķi "sniegt informāciju par aizskarto cietušā tiesību vai likumisko interešu atjaunošanu vai tās iespēju", Dienesta amatpersonām ir nepieciešams veikt individuālas pārrunas ar cietušo. Līdz ar to, iekļaujot izvērtēšanas ziņojuma pieprasījumā ziņas par cietušo personu un tās kontaktinformāciju, tiks sekmēta savlaicīga Dienesta amatpersonu rīcība, sazinoties un iegūstot informāciju par aizskarto cietušā tiesību vai likumisko interešu atjaunošanu vai tās iespēju. </w:t>
            </w:r>
            <w:r w:rsidR="00E277F9">
              <w:rPr>
                <w:rFonts w:ascii="Times New Roman" w:eastAsia="Times New Roman" w:hAnsi="Times New Roman"/>
                <w:sz w:val="24"/>
                <w:szCs w:val="24"/>
                <w:lang w:eastAsia="lv-LV"/>
              </w:rPr>
              <w:t xml:space="preserve">Noteikumu projekta </w:t>
            </w:r>
            <w:r w:rsidRPr="00C20A40">
              <w:rPr>
                <w:rFonts w:ascii="Times New Roman" w:eastAsia="Times New Roman" w:hAnsi="Times New Roman"/>
                <w:sz w:val="24"/>
                <w:szCs w:val="24"/>
                <w:lang w:eastAsia="lv-LV"/>
              </w:rPr>
              <w:t>2.</w:t>
            </w:r>
            <w:r w:rsidRPr="00C20A40">
              <w:rPr>
                <w:rFonts w:ascii="Times New Roman" w:eastAsia="Times New Roman" w:hAnsi="Times New Roman"/>
                <w:sz w:val="24"/>
                <w:szCs w:val="24"/>
                <w:vertAlign w:val="superscript"/>
                <w:lang w:eastAsia="lv-LV"/>
              </w:rPr>
              <w:t>1</w:t>
            </w:r>
            <w:r w:rsidRPr="00C20A40">
              <w:rPr>
                <w:rFonts w:ascii="Times New Roman" w:eastAsia="Times New Roman" w:hAnsi="Times New Roman"/>
                <w:sz w:val="24"/>
                <w:szCs w:val="24"/>
                <w:lang w:eastAsia="lv-LV"/>
              </w:rPr>
              <w:t>3.1.4.</w:t>
            </w:r>
            <w:r w:rsidR="0053791B" w:rsidRPr="00C20A40">
              <w:rPr>
                <w:rFonts w:ascii="Times New Roman" w:eastAsia="Times New Roman" w:hAnsi="Times New Roman"/>
                <w:sz w:val="24"/>
                <w:szCs w:val="24"/>
                <w:lang w:eastAsia="lv-LV"/>
              </w:rPr>
              <w:t> </w:t>
            </w:r>
            <w:r w:rsidRPr="00C20A40">
              <w:rPr>
                <w:rFonts w:ascii="Times New Roman" w:eastAsia="Times New Roman" w:hAnsi="Times New Roman"/>
                <w:sz w:val="24"/>
                <w:szCs w:val="24"/>
                <w:lang w:eastAsia="lv-LV"/>
              </w:rPr>
              <w:t xml:space="preserve">apakšpunktā iekļautā informācija par nepilngadīgā cietušā pārstāvi kriminālprocesā ir nepieciešama, lai identificētu, vai cietušā likumiskais pārstāvis ir pārstāvējis cietušo arī kriminālprocesā, jo MK noteikumu Nr. 271 29. 2. apakšpunkts nosaka, ka individuālas pārrunas ar nepilngadīgo cietušo veic bāriņtiesas pārstāvja klātbūtnē, ja nepilngadīgās personas likumiskais pārstāvis kriminālprocesā nav pārstāvējis nepilngadīgo personu, kas tika atzīta par cietušo. </w:t>
            </w:r>
            <w:r w:rsidR="00E277F9">
              <w:rPr>
                <w:rFonts w:ascii="Times New Roman" w:eastAsia="Times New Roman" w:hAnsi="Times New Roman"/>
                <w:sz w:val="24"/>
                <w:szCs w:val="24"/>
                <w:lang w:eastAsia="lv-LV"/>
              </w:rPr>
              <w:t>Noteikumu projek</w:t>
            </w:r>
            <w:r w:rsidR="00730BE8">
              <w:rPr>
                <w:rFonts w:ascii="Times New Roman" w:eastAsia="Times New Roman" w:hAnsi="Times New Roman"/>
                <w:sz w:val="24"/>
                <w:szCs w:val="24"/>
                <w:lang w:eastAsia="lv-LV"/>
              </w:rPr>
              <w:t>t</w:t>
            </w:r>
            <w:r w:rsidR="00E277F9">
              <w:rPr>
                <w:rFonts w:ascii="Times New Roman" w:eastAsia="Times New Roman" w:hAnsi="Times New Roman"/>
                <w:sz w:val="24"/>
                <w:szCs w:val="24"/>
                <w:lang w:eastAsia="lv-LV"/>
              </w:rPr>
              <w:t>a</w:t>
            </w:r>
            <w:r w:rsidRPr="00C20A40">
              <w:rPr>
                <w:rFonts w:ascii="Times New Roman" w:eastAsia="Times New Roman" w:hAnsi="Times New Roman"/>
                <w:sz w:val="24"/>
                <w:szCs w:val="24"/>
                <w:lang w:eastAsia="lv-LV"/>
              </w:rPr>
              <w:t xml:space="preserve"> 2.</w:t>
            </w:r>
            <w:r w:rsidRPr="00C20A40">
              <w:rPr>
                <w:rFonts w:ascii="Times New Roman" w:eastAsia="Times New Roman" w:hAnsi="Times New Roman"/>
                <w:sz w:val="24"/>
                <w:szCs w:val="24"/>
                <w:vertAlign w:val="superscript"/>
                <w:lang w:eastAsia="lv-LV"/>
              </w:rPr>
              <w:t>1</w:t>
            </w:r>
            <w:r w:rsidRPr="00C20A40">
              <w:rPr>
                <w:rFonts w:ascii="Times New Roman" w:eastAsia="Times New Roman" w:hAnsi="Times New Roman"/>
                <w:sz w:val="24"/>
                <w:szCs w:val="24"/>
                <w:lang w:eastAsia="lv-LV"/>
              </w:rPr>
              <w:t xml:space="preserve"> 3. 3. apakšpunkts paredz tiesai vai prokuroram jau savlaicīgi – izvērtēšanas ziņojuma pieprasījumā – iekļaut informāciju par to, ka tikšanās ar cietušo nav </w:t>
            </w:r>
            <w:r w:rsidRPr="00C20A40">
              <w:rPr>
                <w:rFonts w:ascii="Times New Roman" w:eastAsia="Times New Roman" w:hAnsi="Times New Roman"/>
                <w:sz w:val="24"/>
                <w:szCs w:val="24"/>
                <w:lang w:eastAsia="lv-LV"/>
              </w:rPr>
              <w:lastRenderedPageBreak/>
              <w:t xml:space="preserve">vēlama, tādā veidā nodrošinot, ka cietušā fiziskais vai </w:t>
            </w:r>
            <w:proofErr w:type="spellStart"/>
            <w:r w:rsidRPr="00C20A40">
              <w:rPr>
                <w:rFonts w:ascii="Times New Roman" w:eastAsia="Times New Roman" w:hAnsi="Times New Roman"/>
                <w:sz w:val="24"/>
                <w:szCs w:val="24"/>
                <w:lang w:eastAsia="lv-LV"/>
              </w:rPr>
              <w:t>psihoemocionālais</w:t>
            </w:r>
            <w:proofErr w:type="spellEnd"/>
            <w:r w:rsidRPr="00C20A40">
              <w:rPr>
                <w:rFonts w:ascii="Times New Roman" w:eastAsia="Times New Roman" w:hAnsi="Times New Roman"/>
                <w:sz w:val="24"/>
                <w:szCs w:val="24"/>
                <w:lang w:eastAsia="lv-LV"/>
              </w:rPr>
              <w:t xml:space="preserve"> stāvoklis netiek negatīvi ietekmēts.</w:t>
            </w:r>
          </w:p>
          <w:p w:rsidR="00496359" w:rsidRPr="00C20A40" w:rsidRDefault="00496359" w:rsidP="00496359">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 xml:space="preserve">Izvērtēšanas ziņojuma pieprasījumā no tiesas vai prokurora ir nepieciešams iekļaut atļauju Dienesta amatpersonai tikties ar apsūdzēto, kuram piemērots drošības līdzeklis – apcietinājums, jo MK noteikumu Nr. 271 40. punkts nosaka, ka pārrunas ar probācijas klientu, kurš atrodas apcietinājumā, Dienesta amatpersona veic ar procesa virzītāja atļauju. Tādējādi, jau izvērtēšanas ziņojuma pieprasījumā iekļaujot atļauju tikties ar probācijas klientu, tiks sekmēta savlaicīga izvērtēšanas ziņojuma sagatavošanas procesa sākšana. </w:t>
            </w:r>
          </w:p>
          <w:p w:rsidR="00496359" w:rsidRPr="00C20A40" w:rsidRDefault="00496359" w:rsidP="00496359">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MK noteikumu Nr. 271 43. punkts paredz, ja izvērtēšanas ziņojuma pieprasījumā norādītais iesniegšanas termiņš noteikts ilgāks par 15 darbdienām, amatpersona veic visas šiem noteikumiem atbilstošās darbības un par iegūto ziņu aktualitāti pārliecinās 15 darbdienas pirms izvērtēšanas ziņojuma iesniegšanas. No minētās normas izriet, ka izvērtēšanas ziņojuma pieprasītājs var noteikt citu – par 15 darbdienām ilgāku izvērtēšanas ziņojuma sagatavošanas termiņu,</w:t>
            </w:r>
            <w:r w:rsidR="00C20A40" w:rsidRPr="00C20A40">
              <w:rPr>
                <w:rFonts w:ascii="Times New Roman" w:eastAsia="Times New Roman" w:hAnsi="Times New Roman"/>
                <w:sz w:val="24"/>
                <w:szCs w:val="24"/>
                <w:lang w:eastAsia="lv-LV"/>
              </w:rPr>
              <w:t xml:space="preserve"> t</w:t>
            </w:r>
            <w:r w:rsidRPr="00C20A40">
              <w:rPr>
                <w:rFonts w:ascii="Times New Roman" w:eastAsia="Times New Roman" w:hAnsi="Times New Roman"/>
                <w:sz w:val="24"/>
                <w:szCs w:val="24"/>
                <w:lang w:eastAsia="lv-LV"/>
              </w:rPr>
              <w:t xml:space="preserve">ādējādi izvērtēšanas ziņojuma pieprasījumā jāparedz iekļaut izvērtēšanas ziņojuma </w:t>
            </w:r>
            <w:r w:rsidR="00D151DE">
              <w:rPr>
                <w:rFonts w:ascii="Times New Roman" w:eastAsia="Times New Roman" w:hAnsi="Times New Roman"/>
                <w:sz w:val="24"/>
                <w:szCs w:val="24"/>
                <w:lang w:eastAsia="lv-LV"/>
              </w:rPr>
              <w:t>iesniegšanas</w:t>
            </w:r>
            <w:r w:rsidR="00D151DE" w:rsidRPr="00C20A40">
              <w:rPr>
                <w:rFonts w:ascii="Times New Roman" w:eastAsia="Times New Roman" w:hAnsi="Times New Roman"/>
                <w:sz w:val="24"/>
                <w:szCs w:val="24"/>
                <w:lang w:eastAsia="lv-LV"/>
              </w:rPr>
              <w:t xml:space="preserve"> </w:t>
            </w:r>
            <w:r w:rsidRPr="00C20A40">
              <w:rPr>
                <w:rFonts w:ascii="Times New Roman" w:eastAsia="Times New Roman" w:hAnsi="Times New Roman"/>
                <w:sz w:val="24"/>
                <w:szCs w:val="24"/>
                <w:lang w:eastAsia="lv-LV"/>
              </w:rPr>
              <w:t xml:space="preserve">termiņu, ja izvērtēšanas ziņojuma pieprasītāja ieskatā to ir lietderīgi </w:t>
            </w:r>
            <w:r w:rsidR="00D151DE">
              <w:rPr>
                <w:rFonts w:ascii="Times New Roman" w:eastAsia="Times New Roman" w:hAnsi="Times New Roman"/>
                <w:sz w:val="24"/>
                <w:szCs w:val="24"/>
                <w:lang w:eastAsia="lv-LV"/>
              </w:rPr>
              <w:t>iesniegt</w:t>
            </w:r>
            <w:r w:rsidR="00D151DE" w:rsidRPr="00C20A40">
              <w:rPr>
                <w:rFonts w:ascii="Times New Roman" w:eastAsia="Times New Roman" w:hAnsi="Times New Roman"/>
                <w:sz w:val="24"/>
                <w:szCs w:val="24"/>
                <w:lang w:eastAsia="lv-LV"/>
              </w:rPr>
              <w:t xml:space="preserve"> </w:t>
            </w:r>
            <w:r w:rsidRPr="00C20A40">
              <w:rPr>
                <w:rFonts w:ascii="Times New Roman" w:eastAsia="Times New Roman" w:hAnsi="Times New Roman"/>
                <w:sz w:val="24"/>
                <w:szCs w:val="24"/>
                <w:lang w:eastAsia="lv-LV"/>
              </w:rPr>
              <w:t>līdz noteiktam laikam (piemēram, neilgi pirms noteiktās tiesas sēdes).</w:t>
            </w:r>
          </w:p>
          <w:p w:rsidR="00496359" w:rsidRPr="00C20A40" w:rsidRDefault="00496359" w:rsidP="00496359">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Analoģiski MK noteikumus Nr. 271 ir nepieciešams papildināt ar 2.</w:t>
            </w:r>
            <w:r w:rsidRPr="00C20A40">
              <w:rPr>
                <w:rFonts w:ascii="Times New Roman" w:eastAsia="Times New Roman" w:hAnsi="Times New Roman"/>
                <w:sz w:val="24"/>
                <w:szCs w:val="24"/>
                <w:vertAlign w:val="superscript"/>
                <w:lang w:eastAsia="lv-LV"/>
              </w:rPr>
              <w:t>2</w:t>
            </w:r>
            <w:r w:rsidRPr="00C20A40">
              <w:rPr>
                <w:rFonts w:ascii="Times New Roman" w:eastAsia="Times New Roman" w:hAnsi="Times New Roman"/>
                <w:sz w:val="24"/>
                <w:szCs w:val="24"/>
                <w:lang w:eastAsia="lv-LV"/>
              </w:rPr>
              <w:t xml:space="preserve"> punktu, kas nosaka izvērtēšanas ziņojuma pieprasījumā iekļaujamās informācijas apjomu, ja izvērtēšanas ziņojumu pieprasa brīvības atņemšanas iestādes administrācija.</w:t>
            </w:r>
          </w:p>
          <w:p w:rsidR="009464EF" w:rsidRPr="00C20A40" w:rsidRDefault="00496359" w:rsidP="006A656B">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 xml:space="preserve">Šādā situācijā ir svarīgi izvērtēšanas ziņojumā iekļaut ne tikai notiesātā personas datus – vārdu, uzvārdu, personas kodu vai identifikācijas numuru, vai ziņas, kas palīdz identificēt personu, ja personai Latvijas Republikā nav piešķirts personas kods –, lai identificētu probācijas klientu, par kuru nepieciešams sagatavot izvērtēšanas ziņojumu, bet arī iekļaut informāciju par tiesas spriedumu, proti, tiesas nosaukumu, sprieduma datumu, pantus, par kuriem notiesāts, brīvības atņemšanas soda termiņu un sprieduma spēkā stāšanās datumu, kā arī – soda termiņa sākumu un beigas un  laiku, kad notiesātajam atbilstoši kriminālsodu izpildi regulējošajiem normatīvajiem aktiem rodas tiesības uz nosacītu pirmstermiņa atbrīvošanu no soda izciešanas, ja notiesātais lūdz izvērtēt iespēju viņu nosacīti pirms termiņa atbrīvot no soda izciešanas ar elektroniskās uzraudzības noteikšanu. Minētā informācija Dienesta amatpersonām ir nepieciešama, lai precīzi iekļautu </w:t>
            </w:r>
            <w:r w:rsidRPr="00C20A40">
              <w:rPr>
                <w:rFonts w:ascii="Times New Roman" w:eastAsia="Times New Roman" w:hAnsi="Times New Roman"/>
                <w:sz w:val="24"/>
                <w:szCs w:val="24"/>
                <w:lang w:eastAsia="lv-LV"/>
              </w:rPr>
              <w:lastRenderedPageBreak/>
              <w:t>informāciju izvērtēšanas ziņojumā saskaņā ar MK noteikumu Nr. 271 9. punktu.</w:t>
            </w:r>
          </w:p>
          <w:p w:rsidR="00D2362D" w:rsidRDefault="00801D41" w:rsidP="00542CE8">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2018. </w:t>
            </w:r>
            <w:r w:rsidR="00D842E8" w:rsidRPr="00C20A40">
              <w:rPr>
                <w:rFonts w:ascii="Times New Roman" w:eastAsia="Times New Roman" w:hAnsi="Times New Roman"/>
                <w:sz w:val="24"/>
                <w:szCs w:val="24"/>
                <w:lang w:eastAsia="lv-LV"/>
              </w:rPr>
              <w:t>gada aprīlī  </w:t>
            </w:r>
            <w:r w:rsidR="00542CE8" w:rsidRPr="00C20A40">
              <w:rPr>
                <w:rFonts w:ascii="Times New Roman" w:eastAsia="Times New Roman" w:hAnsi="Times New Roman"/>
                <w:sz w:val="24"/>
                <w:szCs w:val="24"/>
                <w:lang w:eastAsia="lv-LV"/>
              </w:rPr>
              <w:t>Dienests</w:t>
            </w:r>
            <w:r w:rsidR="00D842E8" w:rsidRPr="00C20A40">
              <w:rPr>
                <w:rFonts w:ascii="Times New Roman" w:eastAsia="Times New Roman" w:hAnsi="Times New Roman"/>
                <w:sz w:val="24"/>
                <w:szCs w:val="24"/>
                <w:lang w:eastAsia="lv-LV"/>
              </w:rPr>
              <w:t xml:space="preserve"> ir uzsācis īstenot </w:t>
            </w:r>
            <w:r w:rsidR="006F3F54" w:rsidRPr="00C20A40">
              <w:rPr>
                <w:rFonts w:ascii="Times New Roman" w:eastAsia="Times New Roman" w:hAnsi="Times New Roman"/>
                <w:sz w:val="24"/>
                <w:szCs w:val="24"/>
                <w:lang w:eastAsia="lv-LV"/>
              </w:rPr>
              <w:t>Projektu</w:t>
            </w:r>
            <w:r w:rsidR="00542CE8" w:rsidRPr="00C20A40">
              <w:rPr>
                <w:rFonts w:ascii="Times New Roman" w:eastAsia="Times New Roman" w:hAnsi="Times New Roman"/>
                <w:sz w:val="24"/>
                <w:szCs w:val="24"/>
                <w:lang w:eastAsia="lv-LV"/>
              </w:rPr>
              <w:t xml:space="preserve">, kas ļaus nodrošināt Probācijas klientu uzskaites sistēmas (turpmāk – sistēma PLUS) darbību elektronizēšanu jeb tā saucamās </w:t>
            </w:r>
            <w:r w:rsidR="003654E7" w:rsidRPr="00C20A40">
              <w:rPr>
                <w:rFonts w:ascii="Times New Roman" w:eastAsia="Times New Roman" w:hAnsi="Times New Roman"/>
                <w:sz w:val="24"/>
                <w:szCs w:val="24"/>
                <w:lang w:eastAsia="lv-LV"/>
              </w:rPr>
              <w:t>"e</w:t>
            </w:r>
            <w:r w:rsidR="00542CE8" w:rsidRPr="00C20A40">
              <w:rPr>
                <w:rFonts w:ascii="Times New Roman" w:eastAsia="Times New Roman" w:hAnsi="Times New Roman"/>
                <w:sz w:val="24"/>
                <w:szCs w:val="24"/>
                <w:lang w:eastAsia="lv-LV"/>
              </w:rPr>
              <w:t xml:space="preserve"> </w:t>
            </w:r>
            <w:r w:rsidR="003654E7" w:rsidRPr="00C20A40">
              <w:rPr>
                <w:rFonts w:ascii="Times New Roman" w:eastAsia="Times New Roman" w:hAnsi="Times New Roman"/>
                <w:sz w:val="24"/>
                <w:szCs w:val="24"/>
                <w:lang w:eastAsia="lv-LV"/>
              </w:rPr>
              <w:t>–</w:t>
            </w:r>
            <w:r w:rsidR="00542CE8" w:rsidRPr="00C20A40">
              <w:rPr>
                <w:rFonts w:ascii="Times New Roman" w:eastAsia="Times New Roman" w:hAnsi="Times New Roman"/>
                <w:sz w:val="24"/>
                <w:szCs w:val="24"/>
                <w:lang w:eastAsia="lv-LV"/>
              </w:rPr>
              <w:t xml:space="preserve"> lietas</w:t>
            </w:r>
            <w:r w:rsidR="003654E7" w:rsidRPr="00C20A40">
              <w:rPr>
                <w:rFonts w:ascii="Times New Roman" w:eastAsia="Times New Roman" w:hAnsi="Times New Roman"/>
                <w:sz w:val="24"/>
                <w:szCs w:val="24"/>
                <w:lang w:eastAsia="lv-LV"/>
              </w:rPr>
              <w:t>" (turpmāk – e-lieta)</w:t>
            </w:r>
            <w:r w:rsidR="00542CE8" w:rsidRPr="00C20A40">
              <w:rPr>
                <w:rFonts w:ascii="Times New Roman" w:eastAsia="Times New Roman" w:hAnsi="Times New Roman"/>
                <w:sz w:val="24"/>
                <w:szCs w:val="24"/>
                <w:lang w:eastAsia="lv-LV"/>
              </w:rPr>
              <w:t xml:space="preserve"> ieviešanu programmas kontekstā attiecībā uz Dienesta iesaisti kriminālprocesa virzībā un soda izpildē, samazinot dokumentu plūsmas laiku un uzlabojot Dienesta efektivitāti ar elektronisko risinājumu palīdzību. Projekta realizēšanas mērķi ir </w:t>
            </w:r>
            <w:r w:rsidR="00F72F90" w:rsidRPr="00C20A40">
              <w:rPr>
                <w:rFonts w:ascii="Times New Roman" w:eastAsia="Times New Roman" w:hAnsi="Times New Roman"/>
                <w:sz w:val="24"/>
                <w:szCs w:val="24"/>
                <w:lang w:eastAsia="lv-LV"/>
              </w:rPr>
              <w:t xml:space="preserve">sistēmas </w:t>
            </w:r>
            <w:r w:rsidR="00542CE8" w:rsidRPr="00C20A40">
              <w:rPr>
                <w:rFonts w:ascii="Times New Roman" w:eastAsia="Times New Roman" w:hAnsi="Times New Roman"/>
                <w:sz w:val="24"/>
                <w:szCs w:val="24"/>
                <w:lang w:eastAsia="lv-LV"/>
              </w:rPr>
              <w:t xml:space="preserve">PLUS pilnveide </w:t>
            </w:r>
            <w:r w:rsidR="003654E7" w:rsidRPr="00C20A40">
              <w:rPr>
                <w:rFonts w:ascii="Times New Roman" w:eastAsia="Times New Roman" w:hAnsi="Times New Roman"/>
                <w:sz w:val="24"/>
                <w:szCs w:val="24"/>
                <w:lang w:eastAsia="lv-LV"/>
              </w:rPr>
              <w:t>e</w:t>
            </w:r>
            <w:r w:rsidR="00542CE8" w:rsidRPr="00C20A40">
              <w:rPr>
                <w:rFonts w:ascii="Times New Roman" w:eastAsia="Times New Roman" w:hAnsi="Times New Roman"/>
                <w:sz w:val="24"/>
                <w:szCs w:val="24"/>
                <w:lang w:eastAsia="lv-LV"/>
              </w:rPr>
              <w:t>-lietas programmas kontekstā, risinot dokumentu plūsmas elektronizācijas problēmas ar starp procesā iesaistītajām iestādēm un nodrošinot elektroniskos pakalpojumus probācijas klientiem</w:t>
            </w:r>
            <w:r w:rsidR="00495CA3" w:rsidRPr="00C20A40">
              <w:rPr>
                <w:rFonts w:ascii="Times New Roman" w:eastAsia="Times New Roman" w:hAnsi="Times New Roman"/>
                <w:sz w:val="24"/>
                <w:szCs w:val="24"/>
                <w:lang w:eastAsia="lv-LV"/>
              </w:rPr>
              <w:t xml:space="preserve"> un cietušajiem</w:t>
            </w:r>
            <w:r w:rsidR="00542CE8" w:rsidRPr="00C20A40">
              <w:rPr>
                <w:rFonts w:ascii="Times New Roman" w:eastAsia="Times New Roman" w:hAnsi="Times New Roman"/>
                <w:sz w:val="24"/>
                <w:szCs w:val="24"/>
                <w:lang w:eastAsia="lv-LV"/>
              </w:rPr>
              <w:t>.</w:t>
            </w:r>
            <w:r w:rsidR="00F72F90" w:rsidRPr="00C20A40">
              <w:rPr>
                <w:rFonts w:ascii="Times New Roman" w:eastAsia="Times New Roman" w:hAnsi="Times New Roman"/>
                <w:sz w:val="24"/>
                <w:szCs w:val="24"/>
                <w:lang w:eastAsia="lv-LV"/>
              </w:rPr>
              <w:t xml:space="preserve"> Ņe</w:t>
            </w:r>
            <w:r w:rsidR="00C63454" w:rsidRPr="00C20A40">
              <w:rPr>
                <w:rFonts w:ascii="Times New Roman" w:eastAsia="Times New Roman" w:hAnsi="Times New Roman"/>
                <w:sz w:val="24"/>
                <w:szCs w:val="24"/>
                <w:lang w:eastAsia="lv-LV"/>
              </w:rPr>
              <w:t>mot vērā minēto MK noteikumu Nr. 271</w:t>
            </w:r>
            <w:r w:rsidR="001C2EBC" w:rsidRPr="00C20A40">
              <w:rPr>
                <w:rFonts w:ascii="Times New Roman" w:eastAsia="Times New Roman" w:hAnsi="Times New Roman"/>
                <w:sz w:val="24"/>
                <w:szCs w:val="24"/>
                <w:lang w:eastAsia="lv-LV"/>
              </w:rPr>
              <w:t xml:space="preserve"> </w:t>
            </w:r>
            <w:r w:rsidR="00C63454" w:rsidRPr="00C20A40">
              <w:rPr>
                <w:rFonts w:ascii="Times New Roman" w:eastAsia="Times New Roman" w:hAnsi="Times New Roman"/>
                <w:sz w:val="24"/>
                <w:szCs w:val="24"/>
                <w:lang w:eastAsia="lv-LV"/>
              </w:rPr>
              <w:t>6</w:t>
            </w:r>
            <w:r w:rsidR="00F72F90" w:rsidRPr="00C20A40">
              <w:rPr>
                <w:rFonts w:ascii="Times New Roman" w:eastAsia="Times New Roman" w:hAnsi="Times New Roman"/>
                <w:sz w:val="24"/>
                <w:szCs w:val="24"/>
                <w:lang w:eastAsia="lv-LV"/>
              </w:rPr>
              <w:t>.</w:t>
            </w:r>
            <w:r w:rsidR="00F72F90" w:rsidRPr="00C20A40">
              <w:rPr>
                <w:rFonts w:ascii="Times New Roman" w:eastAsia="Times New Roman" w:hAnsi="Times New Roman"/>
                <w:sz w:val="24"/>
                <w:szCs w:val="24"/>
                <w:vertAlign w:val="superscript"/>
                <w:lang w:eastAsia="lv-LV"/>
              </w:rPr>
              <w:t xml:space="preserve">1 </w:t>
            </w:r>
            <w:r w:rsidR="00C63454" w:rsidRPr="00C20A40">
              <w:rPr>
                <w:rFonts w:ascii="Times New Roman" w:eastAsia="Times New Roman" w:hAnsi="Times New Roman"/>
                <w:sz w:val="24"/>
                <w:szCs w:val="24"/>
                <w:lang w:eastAsia="lv-LV"/>
              </w:rPr>
              <w:t>un 6.</w:t>
            </w:r>
            <w:r w:rsidR="00C63454" w:rsidRPr="00C20A40">
              <w:rPr>
                <w:rFonts w:ascii="Times New Roman" w:eastAsia="Times New Roman" w:hAnsi="Times New Roman"/>
                <w:sz w:val="24"/>
                <w:szCs w:val="24"/>
                <w:vertAlign w:val="superscript"/>
                <w:lang w:eastAsia="lv-LV"/>
              </w:rPr>
              <w:t>2</w:t>
            </w:r>
            <w:r w:rsidR="00C63454" w:rsidRPr="00C20A40">
              <w:rPr>
                <w:rFonts w:ascii="Times New Roman" w:eastAsia="Times New Roman" w:hAnsi="Times New Roman"/>
                <w:sz w:val="24"/>
                <w:szCs w:val="24"/>
                <w:lang w:eastAsia="lv-LV"/>
              </w:rPr>
              <w:t xml:space="preserve"> punkti</w:t>
            </w:r>
            <w:r w:rsidR="005D4F94" w:rsidRPr="00C20A40">
              <w:rPr>
                <w:rFonts w:ascii="Times New Roman" w:eastAsia="Times New Roman" w:hAnsi="Times New Roman"/>
                <w:sz w:val="24"/>
                <w:szCs w:val="24"/>
                <w:lang w:eastAsia="lv-LV"/>
              </w:rPr>
              <w:t xml:space="preserve"> ir izteikti</w:t>
            </w:r>
            <w:r w:rsidR="00F72F90" w:rsidRPr="00C20A40">
              <w:rPr>
                <w:rFonts w:ascii="Times New Roman" w:eastAsia="Times New Roman" w:hAnsi="Times New Roman"/>
                <w:sz w:val="24"/>
                <w:szCs w:val="24"/>
                <w:lang w:eastAsia="lv-LV"/>
              </w:rPr>
              <w:t xml:space="preserve"> jaunā redakcijā, tādējādi </w:t>
            </w:r>
            <w:r w:rsidR="0049216A" w:rsidRPr="00C20A40">
              <w:rPr>
                <w:rFonts w:ascii="Times New Roman" w:eastAsia="Times New Roman" w:hAnsi="Times New Roman"/>
                <w:sz w:val="24"/>
                <w:szCs w:val="24"/>
                <w:lang w:eastAsia="lv-LV"/>
              </w:rPr>
              <w:t xml:space="preserve">redakcionāli precizējot dokumentu nosūtīšanas veidus un </w:t>
            </w:r>
            <w:r w:rsidR="00F72F90" w:rsidRPr="00C20A40">
              <w:rPr>
                <w:rFonts w:ascii="Times New Roman" w:eastAsia="Times New Roman" w:hAnsi="Times New Roman"/>
                <w:sz w:val="24"/>
                <w:szCs w:val="24"/>
                <w:lang w:eastAsia="lv-LV"/>
              </w:rPr>
              <w:t>paplašinot dokumentu paziņošan</w:t>
            </w:r>
            <w:r w:rsidR="001119C7" w:rsidRPr="00C20A40">
              <w:rPr>
                <w:rFonts w:ascii="Times New Roman" w:eastAsia="Times New Roman" w:hAnsi="Times New Roman"/>
                <w:sz w:val="24"/>
                <w:szCs w:val="24"/>
                <w:lang w:eastAsia="lv-LV"/>
              </w:rPr>
              <w:t>as veidus probācijas klientiem</w:t>
            </w:r>
            <w:r w:rsidR="005D4F94" w:rsidRPr="00C20A40">
              <w:rPr>
                <w:rFonts w:ascii="Times New Roman" w:eastAsia="Times New Roman" w:hAnsi="Times New Roman"/>
                <w:sz w:val="24"/>
                <w:szCs w:val="24"/>
                <w:lang w:eastAsia="lv-LV"/>
              </w:rPr>
              <w:t xml:space="preserve"> un cietušajiem</w:t>
            </w:r>
            <w:r w:rsidR="009E3D7B" w:rsidRPr="00C20A40">
              <w:rPr>
                <w:rFonts w:ascii="Times New Roman" w:eastAsia="Times New Roman" w:hAnsi="Times New Roman"/>
                <w:sz w:val="24"/>
                <w:szCs w:val="24"/>
                <w:lang w:eastAsia="lv-LV"/>
              </w:rPr>
              <w:t>.</w:t>
            </w:r>
            <w:r w:rsidR="001119C7" w:rsidRPr="00C20A40">
              <w:rPr>
                <w:rFonts w:ascii="Times New Roman" w:eastAsia="Times New Roman" w:hAnsi="Times New Roman"/>
                <w:sz w:val="24"/>
                <w:szCs w:val="24"/>
                <w:lang w:eastAsia="lv-LV"/>
              </w:rPr>
              <w:t xml:space="preserve"> </w:t>
            </w:r>
            <w:r w:rsidR="009E3D7B" w:rsidRPr="00C20A40">
              <w:rPr>
                <w:rFonts w:ascii="Times New Roman" w:eastAsia="Times New Roman" w:hAnsi="Times New Roman"/>
                <w:sz w:val="24"/>
                <w:szCs w:val="24"/>
                <w:lang w:eastAsia="lv-LV"/>
              </w:rPr>
              <w:t xml:space="preserve">Turpmāk probācijas klienti dokumentus no Dienesta varēs saņemt Dienestam norādītajā elektroniskā pasta adresē, ja viņi Dienestam būs izteikuši šādu vēlmi. Ņemot vērā </w:t>
            </w:r>
            <w:r w:rsidR="003654E7" w:rsidRPr="00C20A40">
              <w:rPr>
                <w:rFonts w:ascii="Times New Roman" w:eastAsia="Times New Roman" w:hAnsi="Times New Roman"/>
                <w:sz w:val="24"/>
                <w:szCs w:val="24"/>
                <w:lang w:eastAsia="lv-LV"/>
              </w:rPr>
              <w:t>e</w:t>
            </w:r>
            <w:r w:rsidR="009E3D7B" w:rsidRPr="00C20A40">
              <w:rPr>
                <w:rFonts w:ascii="Times New Roman" w:eastAsia="Times New Roman" w:hAnsi="Times New Roman"/>
                <w:sz w:val="24"/>
                <w:szCs w:val="24"/>
                <w:lang w:eastAsia="lv-LV"/>
              </w:rPr>
              <w:t>-lietas koncepciju</w:t>
            </w:r>
            <w:r w:rsidR="004F4DA1" w:rsidRPr="00C20A40">
              <w:rPr>
                <w:rFonts w:ascii="Times New Roman" w:eastAsia="Times New Roman" w:hAnsi="Times New Roman"/>
                <w:sz w:val="24"/>
                <w:szCs w:val="24"/>
                <w:lang w:eastAsia="lv-LV"/>
              </w:rPr>
              <w:t>, turpmāk probācijas klients</w:t>
            </w:r>
            <w:r w:rsidR="008D103B" w:rsidRPr="00C20A40">
              <w:rPr>
                <w:rFonts w:ascii="Times New Roman" w:eastAsia="Times New Roman" w:hAnsi="Times New Roman"/>
                <w:sz w:val="24"/>
                <w:szCs w:val="24"/>
                <w:lang w:eastAsia="lv-LV"/>
              </w:rPr>
              <w:t xml:space="preserve"> un cietušais ar viņie</w:t>
            </w:r>
            <w:r w:rsidR="004F4DA1" w:rsidRPr="00C20A40">
              <w:rPr>
                <w:rFonts w:ascii="Times New Roman" w:eastAsia="Times New Roman" w:hAnsi="Times New Roman"/>
                <w:sz w:val="24"/>
                <w:szCs w:val="24"/>
                <w:lang w:eastAsia="lv-LV"/>
              </w:rPr>
              <w:t>m adresēto dokumentu varēs iepazīties e-liet</w:t>
            </w:r>
            <w:r w:rsidR="00B02851" w:rsidRPr="00C20A40">
              <w:rPr>
                <w:rFonts w:ascii="Times New Roman" w:eastAsia="Times New Roman" w:hAnsi="Times New Roman"/>
                <w:sz w:val="24"/>
                <w:szCs w:val="24"/>
                <w:lang w:eastAsia="lv-LV"/>
              </w:rPr>
              <w:t>as portālā</w:t>
            </w:r>
            <w:r w:rsidR="004F4DA1" w:rsidRPr="00C20A40">
              <w:rPr>
                <w:rFonts w:ascii="Times New Roman" w:eastAsia="Times New Roman" w:hAnsi="Times New Roman"/>
                <w:sz w:val="24"/>
                <w:szCs w:val="24"/>
                <w:lang w:eastAsia="lv-LV"/>
              </w:rPr>
              <w:t>. Probācijas klients</w:t>
            </w:r>
            <w:r w:rsidR="008D103B" w:rsidRPr="00C20A40">
              <w:rPr>
                <w:rFonts w:ascii="Times New Roman" w:eastAsia="Times New Roman" w:hAnsi="Times New Roman"/>
                <w:sz w:val="24"/>
                <w:szCs w:val="24"/>
                <w:lang w:eastAsia="lv-LV"/>
              </w:rPr>
              <w:t xml:space="preserve"> un cietušais</w:t>
            </w:r>
            <w:r w:rsidR="004F4DA1" w:rsidRPr="00C20A40">
              <w:rPr>
                <w:rFonts w:ascii="Times New Roman" w:eastAsia="Times New Roman" w:hAnsi="Times New Roman"/>
                <w:sz w:val="24"/>
                <w:szCs w:val="24"/>
                <w:lang w:eastAsia="lv-LV"/>
              </w:rPr>
              <w:t xml:space="preserve"> tiks informēts par dokumenta pieejamību e-liet</w:t>
            </w:r>
            <w:r w:rsidR="00B02851" w:rsidRPr="00C20A40">
              <w:rPr>
                <w:rFonts w:ascii="Times New Roman" w:eastAsia="Times New Roman" w:hAnsi="Times New Roman"/>
                <w:sz w:val="24"/>
                <w:szCs w:val="24"/>
                <w:lang w:eastAsia="lv-LV"/>
              </w:rPr>
              <w:t>as portālā.</w:t>
            </w:r>
          </w:p>
          <w:p w:rsidR="00D2362D" w:rsidRDefault="00C9113D" w:rsidP="00542CE8">
            <w:pPr>
              <w:spacing w:after="0" w:line="240" w:lineRule="auto"/>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Ņemot vērā </w:t>
            </w:r>
            <w:r w:rsidR="00D2362D">
              <w:rPr>
                <w:rFonts w:ascii="Times New Roman" w:eastAsia="Times New Roman" w:hAnsi="Times New Roman"/>
                <w:sz w:val="24"/>
                <w:szCs w:val="24"/>
                <w:lang w:eastAsia="lv-LV"/>
              </w:rPr>
              <w:t xml:space="preserve"> to, ka dokumentus, kuri tiek paziņoti nepilngadīgajam probācijas klientam un nepilngadīgajam cietušajam, ir nepieciešams analoģiski paziņot arī minēto personu likumiskajiem pārstāvjiem vai MK noteikumu Nr. 271 29.punktā minētajos gadījumos attiecībā uz nepilngadīgo cietušo arī bāriņtiesai, MK noteikumus Nr. 271 ir nepieciešams papildināt ar attiecīgi 6.</w:t>
            </w:r>
            <w:r w:rsidR="00D2362D" w:rsidRPr="00D2362D">
              <w:rPr>
                <w:rFonts w:ascii="Times New Roman" w:eastAsia="Times New Roman" w:hAnsi="Times New Roman"/>
                <w:sz w:val="24"/>
                <w:szCs w:val="24"/>
                <w:vertAlign w:val="superscript"/>
                <w:lang w:eastAsia="lv-LV"/>
              </w:rPr>
              <w:t>3</w:t>
            </w:r>
            <w:r w:rsidR="00D2362D">
              <w:rPr>
                <w:rFonts w:ascii="Times New Roman" w:eastAsia="Times New Roman" w:hAnsi="Times New Roman"/>
                <w:sz w:val="24"/>
                <w:szCs w:val="24"/>
                <w:lang w:eastAsia="lv-LV"/>
              </w:rPr>
              <w:t xml:space="preserve"> un 6.</w:t>
            </w:r>
            <w:r w:rsidR="00D2362D" w:rsidRPr="00D2362D">
              <w:rPr>
                <w:rFonts w:ascii="Times New Roman" w:eastAsia="Times New Roman" w:hAnsi="Times New Roman"/>
                <w:sz w:val="24"/>
                <w:szCs w:val="24"/>
                <w:vertAlign w:val="superscript"/>
                <w:lang w:eastAsia="lv-LV"/>
              </w:rPr>
              <w:t>4</w:t>
            </w:r>
            <w:r w:rsidR="00D2362D">
              <w:rPr>
                <w:rFonts w:ascii="Times New Roman" w:eastAsia="Times New Roman" w:hAnsi="Times New Roman"/>
                <w:sz w:val="24"/>
                <w:szCs w:val="24"/>
                <w:lang w:eastAsia="lv-LV"/>
              </w:rPr>
              <w:t xml:space="preserve"> punktiem.</w:t>
            </w:r>
          </w:p>
          <w:p w:rsidR="002A417A" w:rsidRPr="00730BE8" w:rsidRDefault="002A417A" w:rsidP="00542CE8">
            <w:pPr>
              <w:spacing w:after="0" w:line="240" w:lineRule="auto"/>
              <w:jc w:val="both"/>
              <w:textAlignment w:val="baseline"/>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2017. gada 14. </w:t>
            </w:r>
            <w:r w:rsidRPr="002227DC">
              <w:rPr>
                <w:rFonts w:ascii="Times New Roman" w:eastAsia="Times New Roman" w:hAnsi="Times New Roman"/>
                <w:color w:val="000000"/>
                <w:sz w:val="24"/>
                <w:szCs w:val="24"/>
                <w:lang w:eastAsia="lv-LV"/>
              </w:rPr>
              <w:t xml:space="preserve">decembrī Saeimā pieņemts  </w:t>
            </w:r>
            <w:r>
              <w:rPr>
                <w:rFonts w:ascii="Times New Roman" w:eastAsia="Times New Roman" w:hAnsi="Times New Roman"/>
                <w:color w:val="000000"/>
                <w:sz w:val="24"/>
                <w:szCs w:val="24"/>
                <w:lang w:eastAsia="lv-LV"/>
              </w:rPr>
              <w:t>FPRL, kurš spēkā stāsies 2021. </w:t>
            </w:r>
            <w:r w:rsidRPr="002227DC">
              <w:rPr>
                <w:rFonts w:ascii="Times New Roman" w:eastAsia="Times New Roman" w:hAnsi="Times New Roman"/>
                <w:color w:val="000000"/>
                <w:sz w:val="24"/>
                <w:szCs w:val="24"/>
                <w:lang w:eastAsia="lv-LV"/>
              </w:rPr>
              <w:t xml:space="preserve">gada </w:t>
            </w:r>
            <w:r>
              <w:rPr>
                <w:rFonts w:ascii="Times New Roman" w:eastAsia="Times New Roman" w:hAnsi="Times New Roman"/>
                <w:color w:val="000000"/>
                <w:sz w:val="24"/>
                <w:szCs w:val="24"/>
                <w:lang w:eastAsia="lv-LV"/>
              </w:rPr>
              <w:t>28. jūnijā</w:t>
            </w:r>
            <w:r w:rsidRPr="002227DC">
              <w:rPr>
                <w:rFonts w:ascii="Times New Roman" w:eastAsia="Times New Roman" w:hAnsi="Times New Roman"/>
                <w:color w:val="000000"/>
                <w:sz w:val="24"/>
                <w:szCs w:val="24"/>
                <w:lang w:eastAsia="lv-LV"/>
              </w:rPr>
              <w:t>. Šobrīd Iedzīvotāju reģistra likums paredz, ka  iedzīvotāju uzskaite noti</w:t>
            </w:r>
            <w:r>
              <w:rPr>
                <w:rFonts w:ascii="Times New Roman" w:eastAsia="Times New Roman" w:hAnsi="Times New Roman"/>
                <w:color w:val="000000"/>
                <w:sz w:val="24"/>
                <w:szCs w:val="24"/>
                <w:lang w:eastAsia="lv-LV"/>
              </w:rPr>
              <w:t>ek Iedzīvotāju reģistrā. Ar 2021. </w:t>
            </w:r>
            <w:r w:rsidRPr="002227DC">
              <w:rPr>
                <w:rFonts w:ascii="Times New Roman" w:eastAsia="Times New Roman" w:hAnsi="Times New Roman"/>
                <w:color w:val="000000"/>
                <w:sz w:val="24"/>
                <w:szCs w:val="24"/>
                <w:lang w:eastAsia="lv-LV"/>
              </w:rPr>
              <w:t xml:space="preserve">gada </w:t>
            </w:r>
            <w:r>
              <w:rPr>
                <w:rFonts w:ascii="Times New Roman" w:eastAsia="Times New Roman" w:hAnsi="Times New Roman"/>
                <w:color w:val="000000"/>
                <w:sz w:val="24"/>
                <w:szCs w:val="24"/>
                <w:lang w:eastAsia="lv-LV"/>
              </w:rPr>
              <w:t>28. jūniju</w:t>
            </w:r>
            <w:r w:rsidRPr="002227DC">
              <w:rPr>
                <w:rFonts w:ascii="Times New Roman" w:eastAsia="Times New Roman" w:hAnsi="Times New Roman"/>
                <w:color w:val="000000"/>
                <w:sz w:val="24"/>
                <w:szCs w:val="24"/>
                <w:lang w:eastAsia="lv-LV"/>
              </w:rPr>
              <w:t xml:space="preserve"> saskaņā ar FPRL fizisko personu reģistrāciju un uzskaiti apkopos Fizisko personu reģistrā. </w:t>
            </w:r>
            <w:r w:rsidRPr="008024D0">
              <w:rPr>
                <w:rFonts w:ascii="Times New Roman" w:eastAsia="Times New Roman" w:hAnsi="Times New Roman"/>
                <w:color w:val="000000"/>
                <w:sz w:val="24"/>
                <w:szCs w:val="24"/>
                <w:lang w:eastAsia="lv-LV"/>
              </w:rPr>
              <w:t>Organizējot MK noteikumos Nr. </w:t>
            </w:r>
            <w:r w:rsidR="001624D3">
              <w:rPr>
                <w:rFonts w:ascii="Times New Roman" w:eastAsia="Times New Roman" w:hAnsi="Times New Roman"/>
                <w:color w:val="000000"/>
                <w:sz w:val="24"/>
                <w:szCs w:val="24"/>
                <w:lang w:eastAsia="lv-LV"/>
              </w:rPr>
              <w:t>271</w:t>
            </w:r>
            <w:r>
              <w:rPr>
                <w:rFonts w:ascii="Times New Roman" w:eastAsia="Times New Roman" w:hAnsi="Times New Roman"/>
                <w:color w:val="000000"/>
                <w:sz w:val="24"/>
                <w:szCs w:val="24"/>
                <w:lang w:eastAsia="lv-LV"/>
              </w:rPr>
              <w:t xml:space="preserve"> noteikto funkciju</w:t>
            </w:r>
            <w:r w:rsidRPr="008024D0">
              <w:rPr>
                <w:rFonts w:ascii="Times New Roman" w:eastAsia="Times New Roman" w:hAnsi="Times New Roman"/>
                <w:color w:val="000000"/>
                <w:sz w:val="24"/>
                <w:szCs w:val="24"/>
                <w:lang w:eastAsia="lv-LV"/>
              </w:rPr>
              <w:t xml:space="preserve">, </w:t>
            </w:r>
            <w:r w:rsidR="001624D3">
              <w:rPr>
                <w:rFonts w:ascii="Times New Roman" w:eastAsia="Times New Roman" w:hAnsi="Times New Roman"/>
                <w:color w:val="000000"/>
                <w:sz w:val="24"/>
                <w:szCs w:val="24"/>
                <w:lang w:eastAsia="lv-LV"/>
              </w:rPr>
              <w:t>personas (probācijas klienti, cietušie, viņu pārstāvji)</w:t>
            </w:r>
            <w:r w:rsidRPr="008024D0">
              <w:rPr>
                <w:rFonts w:ascii="Times New Roman" w:eastAsia="Times New Roman" w:hAnsi="Times New Roman"/>
                <w:color w:val="000000"/>
                <w:sz w:val="24"/>
                <w:szCs w:val="24"/>
                <w:lang w:eastAsia="lv-LV"/>
              </w:rPr>
              <w:t xml:space="preserve"> vairākumā gadījumu ir re</w:t>
            </w:r>
            <w:r w:rsidR="001624D3">
              <w:rPr>
                <w:rFonts w:ascii="Times New Roman" w:eastAsia="Times New Roman" w:hAnsi="Times New Roman"/>
                <w:color w:val="000000"/>
                <w:sz w:val="24"/>
                <w:szCs w:val="24"/>
                <w:lang w:eastAsia="lv-LV"/>
              </w:rPr>
              <w:t>ģistrētas</w:t>
            </w:r>
            <w:r w:rsidRPr="008024D0">
              <w:rPr>
                <w:rFonts w:ascii="Times New Roman" w:eastAsia="Times New Roman" w:hAnsi="Times New Roman"/>
                <w:color w:val="000000"/>
                <w:sz w:val="24"/>
                <w:szCs w:val="24"/>
                <w:lang w:eastAsia="lv-LV"/>
              </w:rPr>
              <w:t xml:space="preserve"> Iedzīvotāju reģistrā, bet atsevišķos gadījumos tie var nebūt re</w:t>
            </w:r>
            <w:r w:rsidR="001624D3">
              <w:rPr>
                <w:rFonts w:ascii="Times New Roman" w:eastAsia="Times New Roman" w:hAnsi="Times New Roman"/>
                <w:color w:val="000000"/>
                <w:sz w:val="24"/>
                <w:szCs w:val="24"/>
                <w:lang w:eastAsia="lv-LV"/>
              </w:rPr>
              <w:t>ģistrētas</w:t>
            </w:r>
            <w:r>
              <w:rPr>
                <w:rFonts w:ascii="Times New Roman" w:eastAsia="Times New Roman" w:hAnsi="Times New Roman"/>
                <w:color w:val="000000"/>
                <w:sz w:val="24"/>
                <w:szCs w:val="24"/>
                <w:lang w:eastAsia="lv-LV"/>
              </w:rPr>
              <w:t xml:space="preserve"> Iedzīvotāju reģistrā. </w:t>
            </w:r>
            <w:r w:rsidR="00291FE4">
              <w:rPr>
                <w:rFonts w:ascii="Times New Roman" w:eastAsia="Times New Roman" w:hAnsi="Times New Roman"/>
                <w:color w:val="000000"/>
                <w:sz w:val="24"/>
                <w:szCs w:val="24"/>
                <w:lang w:eastAsia="lv-LV"/>
              </w:rPr>
              <w:t>Primāri gan MK noteikumos Nr. 271</w:t>
            </w:r>
            <w:r w:rsidRPr="008024D0">
              <w:rPr>
                <w:rFonts w:ascii="Times New Roman" w:eastAsia="Times New Roman" w:hAnsi="Times New Roman"/>
                <w:color w:val="000000"/>
                <w:sz w:val="24"/>
                <w:szCs w:val="24"/>
                <w:lang w:eastAsia="lv-LV"/>
              </w:rPr>
              <w:t xml:space="preserve">, gan kopumā tiesiskajās attiecībās starp privātpersonu un valsti personu identificēšanai tiek izmantoti valsts informācijas sistēmā (šobrīd Iedzīvotāju reģistrs, no </w:t>
            </w:r>
            <w:r w:rsidRPr="008024D0">
              <w:rPr>
                <w:rFonts w:ascii="Times New Roman" w:eastAsia="Times New Roman" w:hAnsi="Times New Roman"/>
                <w:color w:val="000000"/>
                <w:sz w:val="24"/>
                <w:szCs w:val="24"/>
                <w:lang w:eastAsia="lv-LV"/>
              </w:rPr>
              <w:lastRenderedPageBreak/>
              <w:t>2021. gada 28.</w:t>
            </w:r>
            <w:r>
              <w:rPr>
                <w:rFonts w:ascii="Times New Roman" w:eastAsia="Times New Roman" w:hAnsi="Times New Roman"/>
                <w:color w:val="000000"/>
                <w:sz w:val="24"/>
                <w:szCs w:val="24"/>
                <w:lang w:eastAsia="lv-LV"/>
              </w:rPr>
              <w:t> </w:t>
            </w:r>
            <w:r w:rsidRPr="008024D0">
              <w:rPr>
                <w:rFonts w:ascii="Times New Roman" w:eastAsia="Times New Roman" w:hAnsi="Times New Roman"/>
                <w:color w:val="000000"/>
                <w:sz w:val="24"/>
                <w:szCs w:val="24"/>
                <w:lang w:eastAsia="lv-LV"/>
              </w:rPr>
              <w:t xml:space="preserve">jūnija Fizisko personu reģistrs) esošie dati, kas ļauj personu nepārprotami identificēt, bet iespēja norādīt citas ziņas, kas palīdz identificēt personu, ir īstenojama tikai gadījumā, ja personai Latvijas Republikā nav piešķirts personas kods. Lai nodrošinātu tiesisko noteiktību un konkrētu probācijas klientu identificēšanu, noteikumu projekts </w:t>
            </w:r>
            <w:r>
              <w:rPr>
                <w:rFonts w:ascii="Times New Roman" w:eastAsia="Times New Roman" w:hAnsi="Times New Roman"/>
                <w:color w:val="000000"/>
                <w:sz w:val="24"/>
                <w:szCs w:val="24"/>
                <w:lang w:eastAsia="lv-LV"/>
              </w:rPr>
              <w:t xml:space="preserve">paredz </w:t>
            </w:r>
            <w:r w:rsidR="00291FE4">
              <w:rPr>
                <w:rFonts w:ascii="Times New Roman" w:eastAsia="Times New Roman" w:hAnsi="Times New Roman"/>
                <w:color w:val="000000"/>
                <w:sz w:val="24"/>
                <w:szCs w:val="24"/>
                <w:lang w:eastAsia="lv-LV"/>
              </w:rPr>
              <w:t>MK noteikumu Nr. 271 7.2., 9.1.</w:t>
            </w:r>
            <w:r w:rsidR="00B32B38">
              <w:rPr>
                <w:rFonts w:ascii="Times New Roman" w:eastAsia="Times New Roman" w:hAnsi="Times New Roman"/>
                <w:color w:val="000000"/>
                <w:sz w:val="24"/>
                <w:szCs w:val="24"/>
                <w:lang w:eastAsia="lv-LV"/>
              </w:rPr>
              <w:t xml:space="preserve">, 12.1., 12.2., 23.1. un 23.2. apakšpunktā aiz </w:t>
            </w:r>
            <w:r>
              <w:rPr>
                <w:rFonts w:ascii="Times New Roman" w:eastAsia="Times New Roman" w:hAnsi="Times New Roman"/>
                <w:color w:val="000000"/>
                <w:sz w:val="24"/>
                <w:szCs w:val="24"/>
                <w:lang w:eastAsia="lv-LV"/>
              </w:rPr>
              <w:t>vārdiem "</w:t>
            </w:r>
            <w:r w:rsidR="00B32B38">
              <w:rPr>
                <w:rFonts w:ascii="Times New Roman" w:eastAsia="Times New Roman" w:hAnsi="Times New Roman"/>
                <w:color w:val="000000"/>
                <w:sz w:val="24"/>
                <w:szCs w:val="24"/>
                <w:lang w:eastAsia="lv-LV"/>
              </w:rPr>
              <w:t>personas kodu</w:t>
            </w:r>
            <w:r>
              <w:rPr>
                <w:rFonts w:ascii="Times New Roman" w:eastAsia="Times New Roman" w:hAnsi="Times New Roman"/>
                <w:color w:val="000000"/>
                <w:sz w:val="24"/>
                <w:szCs w:val="24"/>
                <w:lang w:eastAsia="lv-LV"/>
              </w:rPr>
              <w:t>"</w:t>
            </w:r>
            <w:r w:rsidRPr="008024D0">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papildināt ar vārdiem</w:t>
            </w:r>
            <w:r w:rsidRPr="008024D0">
              <w:rPr>
                <w:rFonts w:ascii="Times New Roman" w:eastAsia="Times New Roman" w:hAnsi="Times New Roman"/>
                <w:color w:val="000000"/>
                <w:sz w:val="24"/>
                <w:szCs w:val="24"/>
                <w:lang w:eastAsia="lv-LV"/>
              </w:rPr>
              <w:t xml:space="preserve"> "</w:t>
            </w:r>
            <w:r w:rsidR="00B32B38" w:rsidRPr="00730BE8">
              <w:rPr>
                <w:rFonts w:ascii="Times New Roman" w:hAnsi="Times New Roman"/>
                <w:color w:val="000000"/>
                <w:sz w:val="24"/>
                <w:szCs w:val="24"/>
              </w:rPr>
              <w:t>vai identifikācijas numuru, vai ziņas, kas palīdz identificēt personu, ja personai Latvijas Republikā nav piešķirts personas kods</w:t>
            </w:r>
            <w:r w:rsidRPr="008024D0">
              <w:rPr>
                <w:rFonts w:ascii="Times New Roman" w:eastAsia="Times New Roman" w:hAnsi="Times New Roman"/>
                <w:color w:val="000000"/>
                <w:sz w:val="24"/>
                <w:szCs w:val="24"/>
                <w:lang w:eastAsia="lv-LV"/>
              </w:rPr>
              <w:t xml:space="preserve">". Turpmāk probācijas klientiem, kuriem likumā noteiktā kārtībā </w:t>
            </w:r>
            <w:r>
              <w:rPr>
                <w:rFonts w:ascii="Times New Roman" w:eastAsia="Times New Roman" w:hAnsi="Times New Roman"/>
                <w:color w:val="000000"/>
                <w:sz w:val="24"/>
                <w:szCs w:val="24"/>
                <w:lang w:eastAsia="lv-LV"/>
              </w:rPr>
              <w:t xml:space="preserve">Latvijas Republikā </w:t>
            </w:r>
            <w:r w:rsidRPr="008024D0">
              <w:rPr>
                <w:rFonts w:ascii="Times New Roman" w:eastAsia="Times New Roman" w:hAnsi="Times New Roman"/>
                <w:color w:val="000000"/>
                <w:sz w:val="24"/>
                <w:szCs w:val="24"/>
                <w:lang w:eastAsia="lv-LV"/>
              </w:rPr>
              <w:t>nebūs piešķirts personas kods, būs jānorāda jebkurš cits identifikators, lai nepārprotami varētu identificēt konkrēto probācijas klientu.</w:t>
            </w:r>
          </w:p>
          <w:p w:rsidR="00496359" w:rsidRPr="00C20A40" w:rsidRDefault="00496359" w:rsidP="00496359">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Šobrīd MK noteikumu Nr. 271 13. punkts nosaka uzaicinājumā probācijas klientam norādītā termiņa ierobežojuma atskaites kārtību. Ņemot vērā MK noteikumu Nr. 271 6.</w:t>
            </w:r>
            <w:r w:rsidRPr="00C20A40">
              <w:rPr>
                <w:rFonts w:ascii="Times New Roman" w:eastAsia="Times New Roman" w:hAnsi="Times New Roman"/>
                <w:sz w:val="24"/>
                <w:szCs w:val="24"/>
                <w:vertAlign w:val="superscript"/>
                <w:lang w:eastAsia="lv-LV"/>
              </w:rPr>
              <w:t>1</w:t>
            </w:r>
            <w:r w:rsidRPr="00C20A40">
              <w:rPr>
                <w:rFonts w:ascii="Times New Roman" w:eastAsia="Times New Roman" w:hAnsi="Times New Roman"/>
                <w:sz w:val="24"/>
                <w:szCs w:val="24"/>
                <w:lang w:eastAsia="lv-LV"/>
              </w:rPr>
              <w:t xml:space="preserve"> punktā norādīto</w:t>
            </w:r>
            <w:r w:rsidR="00C20A40" w:rsidRPr="00C20A40">
              <w:rPr>
                <w:rFonts w:ascii="Times New Roman" w:eastAsia="Times New Roman" w:hAnsi="Times New Roman"/>
                <w:sz w:val="24"/>
                <w:szCs w:val="24"/>
                <w:lang w:eastAsia="lv-LV"/>
              </w:rPr>
              <w:t xml:space="preserve"> dokumentu</w:t>
            </w:r>
            <w:r w:rsidRPr="00C20A40">
              <w:rPr>
                <w:rFonts w:ascii="Times New Roman" w:eastAsia="Times New Roman" w:hAnsi="Times New Roman"/>
                <w:sz w:val="24"/>
                <w:szCs w:val="24"/>
                <w:lang w:eastAsia="lv-LV"/>
              </w:rPr>
              <w:t xml:space="preserve"> paziņošanas veidu paplašināšanu, nepieciešams </w:t>
            </w:r>
            <w:r w:rsidR="00E54841">
              <w:rPr>
                <w:rFonts w:ascii="Times New Roman" w:eastAsia="Times New Roman" w:hAnsi="Times New Roman"/>
                <w:sz w:val="24"/>
                <w:szCs w:val="24"/>
                <w:lang w:eastAsia="lv-LV"/>
              </w:rPr>
              <w:t xml:space="preserve">izteikt </w:t>
            </w:r>
            <w:r w:rsidRPr="00C20A40">
              <w:rPr>
                <w:rFonts w:ascii="Times New Roman" w:eastAsia="Times New Roman" w:hAnsi="Times New Roman"/>
                <w:sz w:val="24"/>
                <w:szCs w:val="24"/>
                <w:lang w:eastAsia="lv-LV"/>
              </w:rPr>
              <w:t xml:space="preserve"> 13. punktu</w:t>
            </w:r>
            <w:r w:rsidR="00E54841">
              <w:rPr>
                <w:rFonts w:ascii="Times New Roman" w:eastAsia="Times New Roman" w:hAnsi="Times New Roman"/>
                <w:sz w:val="24"/>
                <w:szCs w:val="24"/>
                <w:lang w:eastAsia="lv-LV"/>
              </w:rPr>
              <w:t xml:space="preserve"> jaunā redakcijā.</w:t>
            </w:r>
            <w:r w:rsidRPr="00C20A40">
              <w:rPr>
                <w:rFonts w:ascii="Times New Roman" w:eastAsia="Times New Roman" w:hAnsi="Times New Roman"/>
                <w:sz w:val="24"/>
                <w:szCs w:val="24"/>
                <w:lang w:eastAsia="lv-LV"/>
              </w:rPr>
              <w:t>.</w:t>
            </w:r>
          </w:p>
          <w:p w:rsidR="000256A8" w:rsidRPr="00C20A40" w:rsidRDefault="00496359" w:rsidP="00D151DE">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MK noteikumu Nr. 271 29. punkts nosaka, ka individuālas pārrunas ar cietušo, ja viņš ir nepilngadīga persona, veic likumiskā pārstāvja klātbūtnē vai atsevišķos gadījumos bāriņtiesas pārstāvja klātbūtnē. Gadījumos, kad cietušais nepilngadīgais sava vecuma vai veselības stāvokļa dēļ nav spējīgs sniegt viedokli vai Dienesta amatpersona vai cietušā likumiskais pārstāvis uzskata, ka pārrunas ar cietušo var radīt kaitējumu cietušajam, būtu nepieciešams radīt iespēju Dienesta amatpersonai pārrunas veikt tikai ar cietušā likumisko pārstāvi vai bāriņtiesas pārstāvi</w:t>
            </w:r>
            <w:r w:rsidR="00D151DE">
              <w:rPr>
                <w:rFonts w:ascii="Times New Roman" w:eastAsia="Times New Roman" w:hAnsi="Times New Roman"/>
                <w:sz w:val="24"/>
                <w:szCs w:val="24"/>
                <w:lang w:eastAsia="lv-LV"/>
              </w:rPr>
              <w:t xml:space="preserve"> MK noteikumu Nr. 271 29. 1., 29. 2. vai 29. 3. apakšpunktos noteiktajos gadījumos</w:t>
            </w:r>
            <w:r w:rsidRPr="00C20A40">
              <w:rPr>
                <w:rFonts w:ascii="Times New Roman" w:eastAsia="Times New Roman" w:hAnsi="Times New Roman"/>
                <w:sz w:val="24"/>
                <w:szCs w:val="24"/>
                <w:lang w:eastAsia="lv-LV"/>
              </w:rPr>
              <w:t xml:space="preserve">, lai iegūtu informāciju par aizskarto cietušā tiesību vai likumisko interešu atjaunošanu vai tās iespēju. Ņemot vērā iepriekš minēto, ir nepieciešams </w:t>
            </w:r>
            <w:r w:rsidR="00D151DE" w:rsidRPr="00C20A40">
              <w:rPr>
                <w:rFonts w:ascii="Times New Roman" w:eastAsia="Times New Roman" w:hAnsi="Times New Roman"/>
                <w:sz w:val="24"/>
                <w:szCs w:val="24"/>
                <w:lang w:eastAsia="lv-LV"/>
              </w:rPr>
              <w:t xml:space="preserve">papildināt </w:t>
            </w:r>
            <w:r w:rsidRPr="00C20A40">
              <w:rPr>
                <w:rFonts w:ascii="Times New Roman" w:eastAsia="Times New Roman" w:hAnsi="Times New Roman"/>
                <w:sz w:val="24"/>
                <w:szCs w:val="24"/>
                <w:lang w:eastAsia="lv-LV"/>
              </w:rPr>
              <w:t>MK noteikumus Nr. 271 ar 29.</w:t>
            </w:r>
            <w:r w:rsidRPr="00C20A40">
              <w:rPr>
                <w:rFonts w:ascii="Times New Roman" w:eastAsia="Times New Roman" w:hAnsi="Times New Roman"/>
                <w:sz w:val="24"/>
                <w:szCs w:val="24"/>
                <w:vertAlign w:val="superscript"/>
                <w:lang w:eastAsia="lv-LV"/>
              </w:rPr>
              <w:t>1</w:t>
            </w:r>
            <w:r w:rsidRPr="00C20A40">
              <w:rPr>
                <w:rFonts w:ascii="Times New Roman" w:eastAsia="Times New Roman" w:hAnsi="Times New Roman"/>
                <w:sz w:val="24"/>
                <w:szCs w:val="24"/>
                <w:lang w:eastAsia="lv-LV"/>
              </w:rPr>
              <w:t xml:space="preserve"> punktu.</w:t>
            </w:r>
          </w:p>
        </w:tc>
      </w:tr>
      <w:tr w:rsidR="00C20A40" w:rsidRPr="00C20A40" w:rsidTr="000256A8">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0256A8" w:rsidRPr="00C20A40" w:rsidRDefault="000256A8" w:rsidP="000256A8">
            <w:pPr>
              <w:spacing w:after="0" w:line="240" w:lineRule="auto"/>
              <w:rPr>
                <w:rFonts w:ascii="Times New Roman" w:eastAsia="Times New Roman" w:hAnsi="Times New Roman"/>
                <w:iCs/>
                <w:sz w:val="24"/>
                <w:szCs w:val="24"/>
                <w:lang w:eastAsia="lv-LV"/>
              </w:rPr>
            </w:pPr>
            <w:r w:rsidRPr="00C20A40">
              <w:rPr>
                <w:rFonts w:ascii="Times New Roman" w:eastAsia="Times New Roman" w:hAnsi="Times New Roman"/>
                <w:iCs/>
                <w:sz w:val="24"/>
                <w:szCs w:val="24"/>
                <w:lang w:eastAsia="lv-LV"/>
              </w:rPr>
              <w:lastRenderedPageBreak/>
              <w:t>3.</w:t>
            </w:r>
          </w:p>
        </w:tc>
        <w:tc>
          <w:tcPr>
            <w:tcW w:w="1380" w:type="pct"/>
            <w:tcBorders>
              <w:top w:val="outset" w:sz="6" w:space="0" w:color="auto"/>
              <w:left w:val="outset" w:sz="6" w:space="0" w:color="auto"/>
              <w:bottom w:val="outset" w:sz="6" w:space="0" w:color="auto"/>
              <w:right w:val="outset" w:sz="6" w:space="0" w:color="auto"/>
            </w:tcBorders>
            <w:hideMark/>
          </w:tcPr>
          <w:p w:rsidR="000256A8" w:rsidRPr="00C20A40" w:rsidRDefault="000256A8" w:rsidP="008A0269">
            <w:pPr>
              <w:spacing w:line="240" w:lineRule="auto"/>
              <w:rPr>
                <w:rFonts w:ascii="Times New Roman" w:eastAsia="Times New Roman" w:hAnsi="Times New Roman"/>
                <w:iCs/>
                <w:sz w:val="24"/>
                <w:szCs w:val="24"/>
                <w:lang w:eastAsia="lv-LV"/>
              </w:rPr>
            </w:pPr>
            <w:r w:rsidRPr="00C20A40">
              <w:rPr>
                <w:rFonts w:ascii="Times New Roman" w:eastAsia="Times New Roman" w:hAnsi="Times New Roman"/>
                <w:iCs/>
                <w:sz w:val="24"/>
                <w:szCs w:val="24"/>
                <w:lang w:eastAsia="lv-LV"/>
              </w:rPr>
              <w:t>Projekta izstrādē iesaistītās institūcijas un publiskas personas kapitālsabiedrības</w:t>
            </w:r>
          </w:p>
        </w:tc>
        <w:tc>
          <w:tcPr>
            <w:tcW w:w="3253" w:type="pct"/>
            <w:tcBorders>
              <w:top w:val="outset" w:sz="6" w:space="0" w:color="auto"/>
              <w:left w:val="outset" w:sz="6" w:space="0" w:color="auto"/>
              <w:bottom w:val="outset" w:sz="6" w:space="0" w:color="auto"/>
              <w:right w:val="outset" w:sz="6" w:space="0" w:color="auto"/>
            </w:tcBorders>
            <w:hideMark/>
          </w:tcPr>
          <w:p w:rsidR="000256A8" w:rsidRPr="00C20A40" w:rsidRDefault="000256A8" w:rsidP="000256A8">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Tieslietu ministrija un Dienests.</w:t>
            </w:r>
          </w:p>
        </w:tc>
      </w:tr>
      <w:tr w:rsidR="000256A8" w:rsidRPr="00C20A40" w:rsidTr="000256A8">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0256A8" w:rsidRPr="00C20A40" w:rsidRDefault="000256A8" w:rsidP="000256A8">
            <w:pPr>
              <w:spacing w:after="0" w:line="240" w:lineRule="auto"/>
              <w:rPr>
                <w:rFonts w:ascii="Times New Roman" w:eastAsia="Times New Roman" w:hAnsi="Times New Roman"/>
                <w:iCs/>
                <w:sz w:val="24"/>
                <w:szCs w:val="24"/>
                <w:lang w:eastAsia="lv-LV"/>
              </w:rPr>
            </w:pPr>
            <w:r w:rsidRPr="00C20A40">
              <w:rPr>
                <w:rFonts w:ascii="Times New Roman" w:eastAsia="Times New Roman" w:hAnsi="Times New Roman"/>
                <w:iCs/>
                <w:sz w:val="24"/>
                <w:szCs w:val="24"/>
                <w:lang w:eastAsia="lv-LV"/>
              </w:rPr>
              <w:t>4.</w:t>
            </w:r>
          </w:p>
        </w:tc>
        <w:tc>
          <w:tcPr>
            <w:tcW w:w="1380" w:type="pct"/>
            <w:tcBorders>
              <w:top w:val="outset" w:sz="6" w:space="0" w:color="auto"/>
              <w:left w:val="outset" w:sz="6" w:space="0" w:color="auto"/>
              <w:bottom w:val="outset" w:sz="6" w:space="0" w:color="auto"/>
              <w:right w:val="outset" w:sz="6" w:space="0" w:color="auto"/>
            </w:tcBorders>
            <w:hideMark/>
          </w:tcPr>
          <w:p w:rsidR="000256A8" w:rsidRPr="00C20A40" w:rsidRDefault="000256A8" w:rsidP="008A0269">
            <w:pPr>
              <w:spacing w:line="240" w:lineRule="auto"/>
              <w:rPr>
                <w:rFonts w:ascii="Times New Roman" w:eastAsia="Times New Roman" w:hAnsi="Times New Roman"/>
                <w:iCs/>
                <w:sz w:val="24"/>
                <w:szCs w:val="24"/>
                <w:lang w:eastAsia="lv-LV"/>
              </w:rPr>
            </w:pPr>
            <w:r w:rsidRPr="00C20A40">
              <w:rPr>
                <w:rFonts w:ascii="Times New Roman" w:eastAsia="Times New Roman" w:hAnsi="Times New Roman"/>
                <w:iCs/>
                <w:sz w:val="24"/>
                <w:szCs w:val="24"/>
                <w:lang w:eastAsia="lv-LV"/>
              </w:rPr>
              <w:t>Cita informācija</w:t>
            </w:r>
          </w:p>
        </w:tc>
        <w:tc>
          <w:tcPr>
            <w:tcW w:w="3253" w:type="pct"/>
            <w:tcBorders>
              <w:top w:val="outset" w:sz="6" w:space="0" w:color="auto"/>
              <w:left w:val="outset" w:sz="6" w:space="0" w:color="auto"/>
              <w:bottom w:val="outset" w:sz="6" w:space="0" w:color="auto"/>
              <w:right w:val="outset" w:sz="6" w:space="0" w:color="auto"/>
            </w:tcBorders>
            <w:hideMark/>
          </w:tcPr>
          <w:p w:rsidR="000256A8" w:rsidRPr="00C20A40" w:rsidRDefault="000256A8" w:rsidP="000256A8">
            <w:pPr>
              <w:spacing w:after="0" w:line="240" w:lineRule="auto"/>
              <w:jc w:val="both"/>
              <w:textAlignment w:val="baseline"/>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Nav.</w:t>
            </w:r>
          </w:p>
        </w:tc>
      </w:tr>
    </w:tbl>
    <w:p w:rsidR="0035635B" w:rsidRPr="00C20A40" w:rsidRDefault="0035635B"/>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7"/>
        <w:gridCol w:w="2819"/>
        <w:gridCol w:w="4974"/>
      </w:tblGrid>
      <w:tr w:rsidR="00C20A40" w:rsidRPr="00C20A40" w:rsidTr="008A0269">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0256A8" w:rsidRPr="00C20A40"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C20A40">
              <w:rPr>
                <w:rFonts w:ascii="Times New Roman" w:eastAsia="Times New Roman" w:hAnsi="Times New Roman"/>
                <w:b/>
                <w:bCs/>
                <w:sz w:val="24"/>
                <w:szCs w:val="24"/>
                <w:lang w:eastAsia="lv-LV"/>
              </w:rPr>
              <w:t>II. Tiesību akta projekta ietekme uz sabiedrību, tautsaimniecības attīstību un administratīvo slogu</w:t>
            </w:r>
          </w:p>
        </w:tc>
      </w:tr>
      <w:tr w:rsidR="00C20A40" w:rsidRPr="00C20A40" w:rsidTr="008A0269">
        <w:tc>
          <w:tcPr>
            <w:tcW w:w="300" w:type="pct"/>
            <w:tcBorders>
              <w:top w:val="outset" w:sz="6" w:space="0" w:color="414142"/>
              <w:left w:val="outset" w:sz="6" w:space="0" w:color="414142"/>
              <w:bottom w:val="outset" w:sz="6" w:space="0" w:color="414142"/>
              <w:right w:val="outset" w:sz="6" w:space="0" w:color="414142"/>
            </w:tcBorders>
            <w:hideMark/>
          </w:tcPr>
          <w:p w:rsidR="000256A8" w:rsidRPr="00C20A40"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lastRenderedPageBreak/>
              <w:t>1.</w:t>
            </w:r>
          </w:p>
        </w:tc>
        <w:tc>
          <w:tcPr>
            <w:tcW w:w="1700" w:type="pct"/>
            <w:tcBorders>
              <w:top w:val="outset" w:sz="6" w:space="0" w:color="414142"/>
              <w:left w:val="outset" w:sz="6" w:space="0" w:color="414142"/>
              <w:bottom w:val="outset" w:sz="6" w:space="0" w:color="414142"/>
              <w:right w:val="outset" w:sz="6" w:space="0" w:color="414142"/>
            </w:tcBorders>
            <w:hideMark/>
          </w:tcPr>
          <w:p w:rsidR="000256A8"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 xml:space="preserve">Sabiedrības </w:t>
            </w:r>
            <w:proofErr w:type="spellStart"/>
            <w:r w:rsidRPr="00C20A40">
              <w:rPr>
                <w:rFonts w:ascii="Times New Roman" w:eastAsia="Times New Roman" w:hAnsi="Times New Roman"/>
                <w:sz w:val="24"/>
                <w:szCs w:val="24"/>
                <w:lang w:eastAsia="lv-LV"/>
              </w:rPr>
              <w:t>mērķgrupas</w:t>
            </w:r>
            <w:proofErr w:type="spellEnd"/>
            <w:r w:rsidRPr="00C20A40">
              <w:rPr>
                <w:rFonts w:ascii="Times New Roman" w:eastAsia="Times New Roman" w:hAnsi="Times New Roman"/>
                <w:sz w:val="24"/>
                <w:szCs w:val="24"/>
                <w:lang w:eastAsia="lv-LV"/>
              </w:rPr>
              <w:t>,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rsidR="000256A8" w:rsidRPr="00C20A40" w:rsidRDefault="00D45A02" w:rsidP="0009111F">
            <w:pPr>
              <w:spacing w:after="0" w:line="240" w:lineRule="auto"/>
              <w:jc w:val="both"/>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D</w:t>
            </w:r>
            <w:r w:rsidR="000256A8" w:rsidRPr="00C20A40">
              <w:rPr>
                <w:rFonts w:ascii="Times New Roman" w:eastAsia="Times New Roman" w:hAnsi="Times New Roman"/>
                <w:sz w:val="24"/>
                <w:szCs w:val="24"/>
                <w:lang w:eastAsia="lv-LV"/>
              </w:rPr>
              <w:t>ienesta nodarbinātie</w:t>
            </w:r>
            <w:r w:rsidR="0009111F" w:rsidRPr="00C20A40">
              <w:rPr>
                <w:rFonts w:ascii="Times New Roman" w:eastAsia="Times New Roman" w:hAnsi="Times New Roman"/>
                <w:sz w:val="24"/>
                <w:szCs w:val="24"/>
                <w:lang w:eastAsia="lv-LV"/>
              </w:rPr>
              <w:t>, personas, par kurām tiesa, prokurors vai brīvības atņemšanas iestādes administrācija ir pieprasījusi izvērtēšanas ziņojumu, un cietušie kriminālprocesos, kuru ietvaros tiesa, prokurors vai brīvības atņemšanas iestādes administrācija ir pieprasījusi izvērtēšanas ziņojumu</w:t>
            </w:r>
            <w:r w:rsidR="002C3B44">
              <w:rPr>
                <w:rFonts w:ascii="Times New Roman" w:eastAsia="Times New Roman" w:hAnsi="Times New Roman"/>
                <w:sz w:val="24"/>
                <w:szCs w:val="24"/>
                <w:lang w:eastAsia="lv-LV"/>
              </w:rPr>
              <w:t xml:space="preserve"> par apsūdzēto vai notiesāto</w:t>
            </w:r>
            <w:r w:rsidR="0009111F" w:rsidRPr="00C20A40">
              <w:rPr>
                <w:rFonts w:ascii="Times New Roman" w:eastAsia="Times New Roman" w:hAnsi="Times New Roman"/>
                <w:sz w:val="24"/>
                <w:szCs w:val="24"/>
                <w:lang w:eastAsia="lv-LV"/>
              </w:rPr>
              <w:t>.</w:t>
            </w:r>
          </w:p>
        </w:tc>
      </w:tr>
      <w:tr w:rsidR="00C20A40" w:rsidRPr="00C20A40" w:rsidTr="008A0269">
        <w:tc>
          <w:tcPr>
            <w:tcW w:w="300" w:type="pct"/>
            <w:tcBorders>
              <w:top w:val="outset" w:sz="6" w:space="0" w:color="414142"/>
              <w:left w:val="outset" w:sz="6" w:space="0" w:color="414142"/>
              <w:bottom w:val="outset" w:sz="6" w:space="0" w:color="414142"/>
              <w:right w:val="outset" w:sz="6" w:space="0" w:color="414142"/>
            </w:tcBorders>
            <w:hideMark/>
          </w:tcPr>
          <w:p w:rsidR="000256A8" w:rsidRPr="00C20A40"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rsidR="000256A8"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tcPr>
          <w:p w:rsidR="000256A8" w:rsidRPr="00C20A40" w:rsidRDefault="000256A8" w:rsidP="000256A8">
            <w:pPr>
              <w:spacing w:after="0" w:line="240" w:lineRule="auto"/>
              <w:jc w:val="both"/>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Sabiedrības grupām un institūcijām projekta tiesiskais regulējums nemaina tiesības un pienākumus, kā arī veicamās darbības.</w:t>
            </w:r>
          </w:p>
        </w:tc>
      </w:tr>
      <w:tr w:rsidR="00C20A40" w:rsidRPr="00C20A40" w:rsidTr="008A0269">
        <w:tc>
          <w:tcPr>
            <w:tcW w:w="300" w:type="pct"/>
            <w:tcBorders>
              <w:top w:val="outset" w:sz="6" w:space="0" w:color="414142"/>
              <w:left w:val="outset" w:sz="6" w:space="0" w:color="414142"/>
              <w:bottom w:val="outset" w:sz="6" w:space="0" w:color="414142"/>
              <w:right w:val="outset" w:sz="6" w:space="0" w:color="414142"/>
            </w:tcBorders>
            <w:hideMark/>
          </w:tcPr>
          <w:p w:rsidR="000256A8" w:rsidRPr="00C20A40"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rsidR="000256A8"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rsidR="000256A8"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Noteikumu projekts šo jomu neskar.</w:t>
            </w:r>
          </w:p>
        </w:tc>
      </w:tr>
      <w:tr w:rsidR="00C20A40" w:rsidRPr="00C20A40" w:rsidTr="008A0269">
        <w:tc>
          <w:tcPr>
            <w:tcW w:w="300" w:type="pct"/>
            <w:tcBorders>
              <w:top w:val="outset" w:sz="6" w:space="0" w:color="414142"/>
              <w:left w:val="outset" w:sz="6" w:space="0" w:color="414142"/>
              <w:bottom w:val="outset" w:sz="6" w:space="0" w:color="414142"/>
              <w:right w:val="outset" w:sz="6" w:space="0" w:color="414142"/>
            </w:tcBorders>
            <w:hideMark/>
          </w:tcPr>
          <w:p w:rsidR="000256A8" w:rsidRPr="00C20A40"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rsidR="000256A8"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rsidR="000256A8"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Noteikumu projekts šo jomu neskar.</w:t>
            </w:r>
          </w:p>
        </w:tc>
      </w:tr>
      <w:tr w:rsidR="00C20A40" w:rsidRPr="00C20A40" w:rsidTr="008A0269">
        <w:tc>
          <w:tcPr>
            <w:tcW w:w="300" w:type="pct"/>
            <w:tcBorders>
              <w:top w:val="outset" w:sz="6" w:space="0" w:color="414142"/>
              <w:left w:val="outset" w:sz="6" w:space="0" w:color="414142"/>
              <w:bottom w:val="outset" w:sz="6" w:space="0" w:color="414142"/>
              <w:right w:val="outset" w:sz="6" w:space="0" w:color="414142"/>
            </w:tcBorders>
            <w:hideMark/>
          </w:tcPr>
          <w:p w:rsidR="000256A8" w:rsidRPr="00C20A40"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hideMark/>
          </w:tcPr>
          <w:p w:rsidR="000256A8"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rsidR="000256A8"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Nav.</w:t>
            </w:r>
          </w:p>
        </w:tc>
      </w:tr>
    </w:tbl>
    <w:p w:rsidR="00D45A02"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C20A40" w:rsidRPr="00C20A40" w:rsidTr="00D45A02">
        <w:tc>
          <w:tcPr>
            <w:tcW w:w="0" w:type="auto"/>
            <w:tcBorders>
              <w:top w:val="outset" w:sz="6" w:space="0" w:color="414142"/>
              <w:left w:val="outset" w:sz="6" w:space="0" w:color="414142"/>
              <w:bottom w:val="outset" w:sz="6" w:space="0" w:color="414142"/>
              <w:right w:val="outset" w:sz="6" w:space="0" w:color="414142"/>
            </w:tcBorders>
            <w:vAlign w:val="center"/>
            <w:hideMark/>
          </w:tcPr>
          <w:p w:rsidR="000256A8" w:rsidRPr="00C20A40"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C20A40">
              <w:rPr>
                <w:rFonts w:ascii="Times New Roman" w:eastAsia="Times New Roman" w:hAnsi="Times New Roman"/>
                <w:b/>
                <w:bCs/>
                <w:sz w:val="24"/>
                <w:szCs w:val="24"/>
                <w:lang w:eastAsia="lv-LV"/>
              </w:rPr>
              <w:t>III. Tiesību akta projekta ietekme uz valsts budžetu un pašvaldību budžetiem</w:t>
            </w:r>
          </w:p>
        </w:tc>
      </w:tr>
      <w:tr w:rsidR="00C20A40" w:rsidRPr="00C20A40" w:rsidTr="00D45A02">
        <w:trPr>
          <w:trHeight w:val="330"/>
        </w:trPr>
        <w:tc>
          <w:tcPr>
            <w:tcW w:w="5000" w:type="pct"/>
            <w:tcBorders>
              <w:top w:val="outset" w:sz="6" w:space="0" w:color="414142"/>
              <w:left w:val="outset" w:sz="6" w:space="0" w:color="414142"/>
              <w:bottom w:val="outset" w:sz="6" w:space="0" w:color="414142"/>
              <w:right w:val="outset" w:sz="6" w:space="0" w:color="414142"/>
            </w:tcBorders>
            <w:vAlign w:val="center"/>
          </w:tcPr>
          <w:p w:rsidR="000256A8" w:rsidRPr="00C20A40" w:rsidRDefault="000256A8" w:rsidP="000256A8">
            <w:pPr>
              <w:spacing w:before="100" w:beforeAutospacing="1" w:after="100" w:afterAutospacing="1" w:line="293" w:lineRule="atLeast"/>
              <w:jc w:val="center"/>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Noteikumu projekts šo jomu neskar.</w:t>
            </w:r>
          </w:p>
        </w:tc>
      </w:tr>
    </w:tbl>
    <w:p w:rsidR="000256A8"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C20A40" w:rsidRPr="00C20A40" w:rsidTr="008A0269">
        <w:tc>
          <w:tcPr>
            <w:tcW w:w="0" w:type="auto"/>
            <w:tcBorders>
              <w:top w:val="outset" w:sz="6" w:space="0" w:color="414142"/>
              <w:left w:val="outset" w:sz="6" w:space="0" w:color="414142"/>
              <w:bottom w:val="outset" w:sz="6" w:space="0" w:color="414142"/>
              <w:right w:val="outset" w:sz="6" w:space="0" w:color="414142"/>
            </w:tcBorders>
            <w:vAlign w:val="center"/>
            <w:hideMark/>
          </w:tcPr>
          <w:p w:rsidR="000256A8" w:rsidRPr="00C20A40"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C20A40">
              <w:rPr>
                <w:rFonts w:ascii="Times New Roman" w:eastAsia="Times New Roman" w:hAnsi="Times New Roman"/>
                <w:b/>
                <w:bCs/>
                <w:sz w:val="24"/>
                <w:szCs w:val="24"/>
                <w:lang w:eastAsia="lv-LV"/>
              </w:rPr>
              <w:t>IV. Tiesību akta projekta ietekme uz spēkā esošo tiesību normu sistēmu</w:t>
            </w:r>
          </w:p>
        </w:tc>
      </w:tr>
      <w:tr w:rsidR="00C20A40" w:rsidRPr="00C20A40" w:rsidTr="008A0269">
        <w:tc>
          <w:tcPr>
            <w:tcW w:w="5000" w:type="pct"/>
            <w:tcBorders>
              <w:top w:val="outset" w:sz="6" w:space="0" w:color="414142"/>
              <w:left w:val="outset" w:sz="6" w:space="0" w:color="414142"/>
              <w:bottom w:val="outset" w:sz="6" w:space="0" w:color="414142"/>
              <w:right w:val="outset" w:sz="6" w:space="0" w:color="414142"/>
            </w:tcBorders>
          </w:tcPr>
          <w:p w:rsidR="000256A8" w:rsidRPr="00C20A40" w:rsidRDefault="000256A8" w:rsidP="000256A8">
            <w:pPr>
              <w:spacing w:after="0" w:line="240" w:lineRule="auto"/>
              <w:jc w:val="center"/>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Noteikumu projekts šo jomu neskar.</w:t>
            </w:r>
          </w:p>
        </w:tc>
      </w:tr>
    </w:tbl>
    <w:p w:rsidR="000256A8"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C20A40" w:rsidRPr="00C20A40" w:rsidTr="008A0269">
        <w:tc>
          <w:tcPr>
            <w:tcW w:w="0" w:type="auto"/>
            <w:tcBorders>
              <w:top w:val="outset" w:sz="6" w:space="0" w:color="414142"/>
              <w:left w:val="outset" w:sz="6" w:space="0" w:color="414142"/>
              <w:bottom w:val="outset" w:sz="6" w:space="0" w:color="414142"/>
              <w:right w:val="outset" w:sz="6" w:space="0" w:color="414142"/>
            </w:tcBorders>
            <w:vAlign w:val="center"/>
            <w:hideMark/>
          </w:tcPr>
          <w:p w:rsidR="000256A8" w:rsidRPr="00C20A40" w:rsidRDefault="000256A8" w:rsidP="000256A8">
            <w:pPr>
              <w:spacing w:before="100" w:beforeAutospacing="1" w:after="100" w:afterAutospacing="1" w:line="293" w:lineRule="atLeast"/>
              <w:jc w:val="center"/>
              <w:rPr>
                <w:rFonts w:ascii="Times New Roman" w:eastAsia="Times New Roman" w:hAnsi="Times New Roman"/>
                <w:b/>
                <w:bCs/>
                <w:sz w:val="24"/>
                <w:szCs w:val="24"/>
                <w:lang w:eastAsia="lv-LV"/>
              </w:rPr>
            </w:pPr>
            <w:r w:rsidRPr="00C20A40">
              <w:rPr>
                <w:rFonts w:ascii="Times New Roman" w:eastAsia="Times New Roman" w:hAnsi="Times New Roman"/>
                <w:b/>
                <w:bCs/>
                <w:sz w:val="24"/>
                <w:szCs w:val="24"/>
                <w:lang w:eastAsia="lv-LV"/>
              </w:rPr>
              <w:t>V. Tiesību akta projekta atbilstība Latvijas Republikas starptautiskajām saistībām</w:t>
            </w:r>
          </w:p>
        </w:tc>
      </w:tr>
      <w:tr w:rsidR="00C20A40" w:rsidRPr="00C20A40" w:rsidTr="008A0269">
        <w:tc>
          <w:tcPr>
            <w:tcW w:w="5000" w:type="pct"/>
            <w:tcBorders>
              <w:top w:val="outset" w:sz="6" w:space="0" w:color="414142"/>
              <w:left w:val="outset" w:sz="6" w:space="0" w:color="414142"/>
              <w:bottom w:val="outset" w:sz="6" w:space="0" w:color="414142"/>
              <w:right w:val="outset" w:sz="6" w:space="0" w:color="414142"/>
            </w:tcBorders>
          </w:tcPr>
          <w:p w:rsidR="000256A8" w:rsidRPr="00C20A40" w:rsidRDefault="000256A8" w:rsidP="000256A8">
            <w:pPr>
              <w:spacing w:after="0" w:line="240" w:lineRule="auto"/>
              <w:jc w:val="center"/>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Noteikumu projekts šo jomu neskar.</w:t>
            </w:r>
          </w:p>
        </w:tc>
      </w:tr>
    </w:tbl>
    <w:p w:rsidR="000256A8" w:rsidRPr="00C20A40" w:rsidRDefault="000256A8" w:rsidP="000256A8">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38"/>
        <w:gridCol w:w="5652"/>
      </w:tblGrid>
      <w:tr w:rsidR="00C20A40" w:rsidRPr="00C20A40" w:rsidTr="008A0269">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rsidR="00D45A02" w:rsidRPr="00C20A40" w:rsidRDefault="00D45A02" w:rsidP="00D45A02">
            <w:pPr>
              <w:spacing w:before="100" w:beforeAutospacing="1" w:after="100" w:afterAutospacing="1" w:line="293" w:lineRule="atLeast"/>
              <w:jc w:val="center"/>
              <w:rPr>
                <w:rFonts w:ascii="Times New Roman" w:eastAsia="Times New Roman" w:hAnsi="Times New Roman"/>
                <w:b/>
                <w:bCs/>
                <w:sz w:val="24"/>
                <w:szCs w:val="24"/>
                <w:lang w:eastAsia="lv-LV"/>
              </w:rPr>
            </w:pPr>
            <w:r w:rsidRPr="00C20A40">
              <w:rPr>
                <w:rFonts w:ascii="Times New Roman" w:eastAsia="Times New Roman" w:hAnsi="Times New Roman"/>
                <w:b/>
                <w:bCs/>
                <w:sz w:val="24"/>
                <w:szCs w:val="24"/>
                <w:lang w:eastAsia="lv-LV"/>
              </w:rPr>
              <w:t>VI. Sabiedrības līdzdalība un komunikācijas aktivitātes</w:t>
            </w:r>
          </w:p>
        </w:tc>
      </w:tr>
      <w:tr w:rsidR="00C20A40" w:rsidRPr="00C20A40" w:rsidTr="006A49A4">
        <w:tc>
          <w:tcPr>
            <w:tcW w:w="1496" w:type="pct"/>
            <w:tcBorders>
              <w:top w:val="outset" w:sz="6" w:space="0" w:color="414142"/>
              <w:left w:val="outset" w:sz="6" w:space="0" w:color="414142"/>
              <w:bottom w:val="outset" w:sz="6" w:space="0" w:color="414142"/>
              <w:right w:val="outset" w:sz="6" w:space="0" w:color="414142"/>
            </w:tcBorders>
            <w:hideMark/>
          </w:tcPr>
          <w:p w:rsidR="00D45A02" w:rsidRPr="00C20A40" w:rsidRDefault="00D45A02" w:rsidP="00D45A02">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Plānotās sabiedrības līdzdalības un komunikācijas aktivitātes saistībā ar projektu</w:t>
            </w:r>
          </w:p>
        </w:tc>
        <w:tc>
          <w:tcPr>
            <w:tcW w:w="3204" w:type="pct"/>
            <w:tcBorders>
              <w:top w:val="outset" w:sz="6" w:space="0" w:color="414142"/>
              <w:left w:val="outset" w:sz="6" w:space="0" w:color="414142"/>
              <w:bottom w:val="outset" w:sz="6" w:space="0" w:color="414142"/>
              <w:right w:val="outset" w:sz="6" w:space="0" w:color="414142"/>
            </w:tcBorders>
          </w:tcPr>
          <w:p w:rsidR="00D45A02" w:rsidRPr="00C20A40" w:rsidRDefault="00266219" w:rsidP="00266219">
            <w:pPr>
              <w:spacing w:after="0" w:line="240" w:lineRule="auto"/>
              <w:jc w:val="both"/>
              <w:rPr>
                <w:rFonts w:ascii="Times New Roman" w:eastAsia="Times New Roman" w:hAnsi="Times New Roman"/>
                <w:sz w:val="24"/>
                <w:szCs w:val="24"/>
                <w:lang w:eastAsia="lv-LV"/>
              </w:rPr>
            </w:pPr>
            <w:r w:rsidRPr="00C20A40">
              <w:rPr>
                <w:rFonts w:ascii="Times New Roman" w:hAnsi="Times New Roman"/>
                <w:sz w:val="24"/>
                <w:szCs w:val="24"/>
              </w:rPr>
              <w:t>Atbilstoši Ministru kabineta 2009. gada 25. augusta noteikumu Nr. 970 "Sabiedrības līdzdalības kārtība attīstības plānošanas procesā" 5. punktā noteiktajam tiks nodrošināta sabiedrības līdzdalība noteikumu projekta izstrādes stadijā.</w:t>
            </w:r>
          </w:p>
        </w:tc>
      </w:tr>
      <w:tr w:rsidR="00C20A40" w:rsidRPr="00C20A40" w:rsidTr="008A0269">
        <w:tc>
          <w:tcPr>
            <w:tcW w:w="1496" w:type="pct"/>
            <w:tcBorders>
              <w:top w:val="outset" w:sz="6" w:space="0" w:color="414142"/>
              <w:left w:val="outset" w:sz="6" w:space="0" w:color="414142"/>
              <w:bottom w:val="outset" w:sz="6" w:space="0" w:color="414142"/>
              <w:right w:val="outset" w:sz="6" w:space="0" w:color="414142"/>
            </w:tcBorders>
            <w:hideMark/>
          </w:tcPr>
          <w:p w:rsidR="00D45A02" w:rsidRPr="00C20A40" w:rsidRDefault="00D45A02" w:rsidP="00D45A02">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Sabiedrības līdzdalība projekta izstrādē</w:t>
            </w:r>
          </w:p>
        </w:tc>
        <w:tc>
          <w:tcPr>
            <w:tcW w:w="3204" w:type="pct"/>
            <w:tcBorders>
              <w:top w:val="outset" w:sz="6" w:space="0" w:color="414142"/>
              <w:left w:val="outset" w:sz="6" w:space="0" w:color="414142"/>
              <w:bottom w:val="outset" w:sz="6" w:space="0" w:color="414142"/>
              <w:right w:val="outset" w:sz="6" w:space="0" w:color="414142"/>
            </w:tcBorders>
            <w:hideMark/>
          </w:tcPr>
          <w:p w:rsidR="00D45A02" w:rsidRPr="00C20A40" w:rsidRDefault="00D45A02" w:rsidP="00D45A02">
            <w:pPr>
              <w:spacing w:after="0" w:line="240" w:lineRule="auto"/>
              <w:jc w:val="both"/>
              <w:rPr>
                <w:rFonts w:ascii="Times New Roman" w:eastAsia="Times New Roman" w:hAnsi="Times New Roman"/>
                <w:sz w:val="24"/>
                <w:szCs w:val="24"/>
                <w:lang w:eastAsia="lv-LV"/>
              </w:rPr>
            </w:pPr>
          </w:p>
        </w:tc>
      </w:tr>
      <w:tr w:rsidR="00C20A40" w:rsidRPr="00C20A40" w:rsidTr="008A0269">
        <w:tc>
          <w:tcPr>
            <w:tcW w:w="1496" w:type="pct"/>
            <w:tcBorders>
              <w:top w:val="outset" w:sz="6" w:space="0" w:color="414142"/>
              <w:left w:val="outset" w:sz="6" w:space="0" w:color="414142"/>
              <w:bottom w:val="outset" w:sz="6" w:space="0" w:color="414142"/>
              <w:right w:val="outset" w:sz="6" w:space="0" w:color="414142"/>
            </w:tcBorders>
            <w:hideMark/>
          </w:tcPr>
          <w:p w:rsidR="00D45A02" w:rsidRPr="00C20A40" w:rsidRDefault="00D45A02" w:rsidP="00D45A02">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Sabiedrības līdzdalības rezultāti</w:t>
            </w:r>
          </w:p>
        </w:tc>
        <w:tc>
          <w:tcPr>
            <w:tcW w:w="3204" w:type="pct"/>
            <w:tcBorders>
              <w:top w:val="outset" w:sz="6" w:space="0" w:color="414142"/>
              <w:left w:val="outset" w:sz="6" w:space="0" w:color="414142"/>
              <w:bottom w:val="outset" w:sz="6" w:space="0" w:color="414142"/>
              <w:right w:val="outset" w:sz="6" w:space="0" w:color="414142"/>
            </w:tcBorders>
            <w:hideMark/>
          </w:tcPr>
          <w:p w:rsidR="00D45A02" w:rsidRPr="00C20A40" w:rsidRDefault="00D45A02" w:rsidP="00D45A02">
            <w:pPr>
              <w:spacing w:after="0" w:line="240" w:lineRule="auto"/>
              <w:jc w:val="both"/>
              <w:rPr>
                <w:rFonts w:ascii="Times New Roman" w:eastAsia="Times New Roman" w:hAnsi="Times New Roman"/>
                <w:sz w:val="24"/>
                <w:szCs w:val="24"/>
                <w:lang w:eastAsia="lv-LV"/>
              </w:rPr>
            </w:pPr>
          </w:p>
        </w:tc>
      </w:tr>
      <w:tr w:rsidR="00D45A02" w:rsidRPr="00C20A40" w:rsidTr="008A0269">
        <w:tc>
          <w:tcPr>
            <w:tcW w:w="1496" w:type="pct"/>
            <w:tcBorders>
              <w:top w:val="outset" w:sz="6" w:space="0" w:color="414142"/>
              <w:left w:val="outset" w:sz="6" w:space="0" w:color="414142"/>
              <w:bottom w:val="outset" w:sz="6" w:space="0" w:color="414142"/>
              <w:right w:val="outset" w:sz="6" w:space="0" w:color="414142"/>
            </w:tcBorders>
            <w:hideMark/>
          </w:tcPr>
          <w:p w:rsidR="00D45A02" w:rsidRPr="00C20A40" w:rsidRDefault="00D45A02" w:rsidP="00D45A02">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Cita informācija</w:t>
            </w:r>
          </w:p>
        </w:tc>
        <w:tc>
          <w:tcPr>
            <w:tcW w:w="3204" w:type="pct"/>
            <w:tcBorders>
              <w:top w:val="outset" w:sz="6" w:space="0" w:color="414142"/>
              <w:left w:val="outset" w:sz="6" w:space="0" w:color="414142"/>
              <w:bottom w:val="outset" w:sz="6" w:space="0" w:color="414142"/>
              <w:right w:val="outset" w:sz="6" w:space="0" w:color="414142"/>
            </w:tcBorders>
            <w:hideMark/>
          </w:tcPr>
          <w:p w:rsidR="00D45A02" w:rsidRPr="00C20A40" w:rsidRDefault="00D45A02" w:rsidP="00D45A02">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Nav.</w:t>
            </w:r>
          </w:p>
        </w:tc>
      </w:tr>
    </w:tbl>
    <w:p w:rsidR="000256A8" w:rsidRPr="00C20A40" w:rsidRDefault="000256A8"/>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04"/>
        <w:gridCol w:w="4686"/>
      </w:tblGrid>
      <w:tr w:rsidR="00C20A40" w:rsidRPr="00C20A40" w:rsidTr="008A0269">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rsidR="006A49A4" w:rsidRPr="00C20A40" w:rsidRDefault="006A49A4" w:rsidP="006A49A4">
            <w:pPr>
              <w:spacing w:before="100" w:beforeAutospacing="1" w:after="100" w:afterAutospacing="1" w:line="293" w:lineRule="atLeast"/>
              <w:jc w:val="center"/>
              <w:rPr>
                <w:rFonts w:ascii="Times New Roman" w:eastAsia="Times New Roman" w:hAnsi="Times New Roman"/>
                <w:b/>
                <w:bCs/>
                <w:sz w:val="24"/>
                <w:szCs w:val="24"/>
                <w:lang w:eastAsia="lv-LV"/>
              </w:rPr>
            </w:pPr>
            <w:r w:rsidRPr="00C20A40">
              <w:rPr>
                <w:rFonts w:ascii="Times New Roman" w:eastAsia="Times New Roman" w:hAnsi="Times New Roman"/>
                <w:b/>
                <w:bCs/>
                <w:sz w:val="24"/>
                <w:szCs w:val="24"/>
                <w:lang w:eastAsia="lv-LV"/>
              </w:rPr>
              <w:t>VII. Tiesību akta projekta izpildes nodrošināšana un tās ietekme uz institūcijām</w:t>
            </w:r>
          </w:p>
        </w:tc>
      </w:tr>
      <w:tr w:rsidR="00C20A40" w:rsidRPr="00C20A40" w:rsidTr="008A0269">
        <w:tc>
          <w:tcPr>
            <w:tcW w:w="2044" w:type="pct"/>
            <w:tcBorders>
              <w:top w:val="outset" w:sz="6" w:space="0" w:color="414142"/>
              <w:left w:val="outset" w:sz="6" w:space="0" w:color="414142"/>
              <w:bottom w:val="outset" w:sz="6" w:space="0" w:color="414142"/>
              <w:right w:val="outset" w:sz="6" w:space="0" w:color="414142"/>
            </w:tcBorders>
            <w:hideMark/>
          </w:tcPr>
          <w:p w:rsidR="006A49A4" w:rsidRPr="00C20A40" w:rsidRDefault="006A49A4" w:rsidP="006A49A4">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Projekta izpildē iesaistītās institūcijas</w:t>
            </w:r>
          </w:p>
        </w:tc>
        <w:tc>
          <w:tcPr>
            <w:tcW w:w="2656" w:type="pct"/>
            <w:tcBorders>
              <w:top w:val="outset" w:sz="6" w:space="0" w:color="414142"/>
              <w:left w:val="outset" w:sz="6" w:space="0" w:color="414142"/>
              <w:bottom w:val="outset" w:sz="6" w:space="0" w:color="414142"/>
              <w:right w:val="outset" w:sz="6" w:space="0" w:color="414142"/>
            </w:tcBorders>
            <w:hideMark/>
          </w:tcPr>
          <w:p w:rsidR="006A49A4" w:rsidRPr="00C20A40" w:rsidRDefault="006A49A4" w:rsidP="006A49A4">
            <w:pPr>
              <w:spacing w:after="0" w:line="240" w:lineRule="auto"/>
              <w:jc w:val="both"/>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Dienests.</w:t>
            </w:r>
          </w:p>
        </w:tc>
      </w:tr>
      <w:tr w:rsidR="00C20A40" w:rsidRPr="00C20A40" w:rsidTr="008A0269">
        <w:tc>
          <w:tcPr>
            <w:tcW w:w="2044" w:type="pct"/>
            <w:tcBorders>
              <w:top w:val="outset" w:sz="6" w:space="0" w:color="414142"/>
              <w:left w:val="outset" w:sz="6" w:space="0" w:color="414142"/>
              <w:bottom w:val="outset" w:sz="6" w:space="0" w:color="414142"/>
              <w:right w:val="outset" w:sz="6" w:space="0" w:color="414142"/>
            </w:tcBorders>
            <w:hideMark/>
          </w:tcPr>
          <w:p w:rsidR="006A49A4" w:rsidRPr="00C20A40" w:rsidRDefault="006A49A4" w:rsidP="006A49A4">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lastRenderedPageBreak/>
              <w:t>Projekta izpildes ietekme uz pārvaldes funkcijām un institucionālo struktūru.</w:t>
            </w:r>
            <w:r w:rsidRPr="00C20A40">
              <w:rPr>
                <w:rFonts w:ascii="Times New Roman" w:eastAsia="Times New Roman" w:hAnsi="Times New Roman"/>
                <w:sz w:val="24"/>
                <w:szCs w:val="24"/>
                <w:lang w:eastAsia="lv-LV"/>
              </w:rPr>
              <w:br/>
              <w:t>Jaunu institūciju izveide, esošu institūciju likvidācija vai reorganizācija, to ietekme uz institūcijas cilvēkresursiem</w:t>
            </w:r>
          </w:p>
        </w:tc>
        <w:tc>
          <w:tcPr>
            <w:tcW w:w="2656" w:type="pct"/>
            <w:tcBorders>
              <w:top w:val="outset" w:sz="6" w:space="0" w:color="414142"/>
              <w:left w:val="outset" w:sz="6" w:space="0" w:color="414142"/>
              <w:bottom w:val="outset" w:sz="6" w:space="0" w:color="414142"/>
              <w:right w:val="outset" w:sz="6" w:space="0" w:color="414142"/>
            </w:tcBorders>
            <w:hideMark/>
          </w:tcPr>
          <w:p w:rsidR="006A49A4" w:rsidRPr="00C20A40" w:rsidRDefault="006A49A4" w:rsidP="006A49A4">
            <w:pPr>
              <w:spacing w:after="0" w:line="240" w:lineRule="auto"/>
              <w:jc w:val="both"/>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Noteikumu projektu izpilde notiks esošo valsts pārvaldes funkciju ietvaros, tā neietekmēs pārvaldes funkcijas vai institucionālo struktūru.</w:t>
            </w:r>
          </w:p>
        </w:tc>
      </w:tr>
      <w:tr w:rsidR="006A49A4" w:rsidRPr="00C20A40" w:rsidTr="008A0269">
        <w:tc>
          <w:tcPr>
            <w:tcW w:w="2044" w:type="pct"/>
            <w:tcBorders>
              <w:top w:val="outset" w:sz="6" w:space="0" w:color="414142"/>
              <w:left w:val="outset" w:sz="6" w:space="0" w:color="414142"/>
              <w:bottom w:val="outset" w:sz="6" w:space="0" w:color="414142"/>
              <w:right w:val="outset" w:sz="6" w:space="0" w:color="414142"/>
            </w:tcBorders>
            <w:hideMark/>
          </w:tcPr>
          <w:p w:rsidR="006A49A4" w:rsidRPr="00C20A40" w:rsidRDefault="006A49A4" w:rsidP="006A49A4">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Cita informācija</w:t>
            </w:r>
          </w:p>
        </w:tc>
        <w:tc>
          <w:tcPr>
            <w:tcW w:w="2656" w:type="pct"/>
            <w:tcBorders>
              <w:top w:val="outset" w:sz="6" w:space="0" w:color="414142"/>
              <w:left w:val="outset" w:sz="6" w:space="0" w:color="414142"/>
              <w:bottom w:val="outset" w:sz="6" w:space="0" w:color="414142"/>
              <w:right w:val="outset" w:sz="6" w:space="0" w:color="414142"/>
            </w:tcBorders>
            <w:hideMark/>
          </w:tcPr>
          <w:p w:rsidR="006A49A4" w:rsidRPr="00C20A40" w:rsidRDefault="006A49A4" w:rsidP="006A49A4">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Nav</w:t>
            </w:r>
          </w:p>
        </w:tc>
      </w:tr>
    </w:tbl>
    <w:p w:rsidR="006A49A4" w:rsidRPr="00C20A40" w:rsidRDefault="006A49A4"/>
    <w:p w:rsidR="006A49A4" w:rsidRPr="00C20A40" w:rsidRDefault="006A49A4" w:rsidP="006A49A4">
      <w:pPr>
        <w:spacing w:after="0" w:line="240" w:lineRule="auto"/>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Iesniedzējs:</w:t>
      </w:r>
    </w:p>
    <w:p w:rsidR="006A49A4" w:rsidRPr="00C20A40" w:rsidRDefault="006A49A4" w:rsidP="006A49A4">
      <w:pPr>
        <w:rPr>
          <w:rFonts w:ascii="Times New Roman" w:eastAsia="Times New Roman" w:hAnsi="Times New Roman"/>
          <w:sz w:val="24"/>
          <w:szCs w:val="24"/>
          <w:lang w:eastAsia="lv-LV"/>
        </w:rPr>
      </w:pPr>
      <w:r w:rsidRPr="00C20A40">
        <w:rPr>
          <w:rFonts w:ascii="Times New Roman" w:eastAsia="Times New Roman" w:hAnsi="Times New Roman"/>
          <w:sz w:val="24"/>
          <w:szCs w:val="24"/>
          <w:lang w:eastAsia="lv-LV"/>
        </w:rPr>
        <w:t>Tieslietu ministrijas valsts sekretārs</w:t>
      </w:r>
      <w:r w:rsidRPr="00C20A40">
        <w:rPr>
          <w:rFonts w:ascii="Times New Roman" w:eastAsia="Times New Roman" w:hAnsi="Times New Roman"/>
          <w:sz w:val="24"/>
          <w:szCs w:val="24"/>
          <w:lang w:eastAsia="lv-LV"/>
        </w:rPr>
        <w:tab/>
      </w:r>
      <w:r w:rsidRPr="00C20A40">
        <w:rPr>
          <w:rFonts w:ascii="Times New Roman" w:eastAsia="Times New Roman" w:hAnsi="Times New Roman"/>
          <w:sz w:val="24"/>
          <w:szCs w:val="24"/>
          <w:lang w:eastAsia="lv-LV"/>
        </w:rPr>
        <w:tab/>
      </w:r>
      <w:r w:rsidRPr="00C20A40">
        <w:rPr>
          <w:rFonts w:ascii="Times New Roman" w:eastAsia="Times New Roman" w:hAnsi="Times New Roman"/>
          <w:sz w:val="24"/>
          <w:szCs w:val="24"/>
          <w:lang w:eastAsia="lv-LV"/>
        </w:rPr>
        <w:tab/>
      </w:r>
      <w:r w:rsidRPr="00C20A40">
        <w:rPr>
          <w:rFonts w:ascii="Times New Roman" w:eastAsia="Times New Roman" w:hAnsi="Times New Roman"/>
          <w:sz w:val="24"/>
          <w:szCs w:val="24"/>
          <w:lang w:eastAsia="lv-LV"/>
        </w:rPr>
        <w:tab/>
      </w:r>
      <w:r w:rsidRPr="00C20A40">
        <w:rPr>
          <w:rFonts w:ascii="Times New Roman" w:eastAsia="Times New Roman" w:hAnsi="Times New Roman"/>
          <w:sz w:val="24"/>
          <w:szCs w:val="24"/>
          <w:lang w:eastAsia="lv-LV"/>
        </w:rPr>
        <w:tab/>
        <w:t>Raivis Kronbergs</w:t>
      </w:r>
    </w:p>
    <w:p w:rsidR="00266219" w:rsidRPr="00C20A40" w:rsidRDefault="00266219" w:rsidP="006A49A4">
      <w:pPr>
        <w:rPr>
          <w:rFonts w:ascii="Times New Roman" w:eastAsia="Times New Roman" w:hAnsi="Times New Roman"/>
          <w:sz w:val="24"/>
          <w:szCs w:val="24"/>
          <w:lang w:eastAsia="lv-LV"/>
        </w:rPr>
      </w:pPr>
    </w:p>
    <w:p w:rsidR="00266219" w:rsidRPr="00C20A40" w:rsidRDefault="00266219" w:rsidP="006A49A4">
      <w:pPr>
        <w:rPr>
          <w:rFonts w:ascii="Times New Roman" w:eastAsia="Times New Roman" w:hAnsi="Times New Roman"/>
          <w:sz w:val="20"/>
          <w:szCs w:val="20"/>
          <w:lang w:eastAsia="lv-LV"/>
        </w:rPr>
      </w:pPr>
      <w:r w:rsidRPr="00C20A40">
        <w:rPr>
          <w:rFonts w:ascii="Times New Roman" w:eastAsia="Times New Roman" w:hAnsi="Times New Roman"/>
          <w:sz w:val="20"/>
          <w:szCs w:val="20"/>
          <w:lang w:eastAsia="lv-LV"/>
        </w:rPr>
        <w:t>Ielītis 67021192</w:t>
      </w:r>
    </w:p>
    <w:p w:rsidR="00266219" w:rsidRPr="00C20A40" w:rsidRDefault="00266219" w:rsidP="006A49A4">
      <w:pPr>
        <w:rPr>
          <w:sz w:val="20"/>
          <w:szCs w:val="20"/>
        </w:rPr>
      </w:pPr>
      <w:r w:rsidRPr="00C20A40">
        <w:rPr>
          <w:rFonts w:ascii="Times New Roman" w:eastAsia="Times New Roman" w:hAnsi="Times New Roman"/>
          <w:sz w:val="20"/>
          <w:szCs w:val="20"/>
          <w:lang w:eastAsia="lv-LV"/>
        </w:rPr>
        <w:t>Janis.</w:t>
      </w:r>
      <w:r w:rsidR="0089623E" w:rsidRPr="00C20A40">
        <w:rPr>
          <w:rFonts w:ascii="Times New Roman" w:eastAsia="Times New Roman" w:hAnsi="Times New Roman"/>
          <w:sz w:val="20"/>
          <w:szCs w:val="20"/>
          <w:lang w:eastAsia="lv-LV"/>
        </w:rPr>
        <w:t>I</w:t>
      </w:r>
      <w:r w:rsidRPr="00C20A40">
        <w:rPr>
          <w:rFonts w:ascii="Times New Roman" w:eastAsia="Times New Roman" w:hAnsi="Times New Roman"/>
          <w:sz w:val="20"/>
          <w:szCs w:val="20"/>
          <w:lang w:eastAsia="lv-LV"/>
        </w:rPr>
        <w:t>elitis@vpd.gov.lv</w:t>
      </w:r>
    </w:p>
    <w:sectPr w:rsidR="00266219" w:rsidRPr="00C20A40" w:rsidSect="00655C62">
      <w:headerReference w:type="default" r:id="rId7"/>
      <w:footerReference w:type="defaul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D8E" w:rsidRDefault="00684D8E" w:rsidP="007F586A">
      <w:pPr>
        <w:spacing w:after="0" w:line="240" w:lineRule="auto"/>
      </w:pPr>
      <w:r>
        <w:separator/>
      </w:r>
    </w:p>
  </w:endnote>
  <w:endnote w:type="continuationSeparator" w:id="0">
    <w:p w:rsidR="00684D8E" w:rsidRDefault="00684D8E" w:rsidP="007F5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86A" w:rsidRPr="00767136" w:rsidRDefault="009B7509">
    <w:pPr>
      <w:pStyle w:val="Kjene"/>
      <w:rPr>
        <w:rFonts w:ascii="Times New Roman" w:hAnsi="Times New Roman"/>
        <w:sz w:val="20"/>
        <w:szCs w:val="20"/>
      </w:rPr>
    </w:pPr>
    <w:r>
      <w:rPr>
        <w:rFonts w:ascii="Times New Roman" w:hAnsi="Times New Roman"/>
        <w:sz w:val="20"/>
        <w:szCs w:val="20"/>
      </w:rPr>
      <w:t>TMAnot_</w:t>
    </w:r>
    <w:r w:rsidR="008A6A1D">
      <w:rPr>
        <w:rFonts w:ascii="Times New Roman" w:hAnsi="Times New Roman"/>
        <w:sz w:val="20"/>
        <w:szCs w:val="20"/>
      </w:rPr>
      <w:t>15</w:t>
    </w:r>
    <w:r w:rsidR="005879C1">
      <w:rPr>
        <w:rFonts w:ascii="Times New Roman" w:hAnsi="Times New Roman"/>
        <w:sz w:val="20"/>
        <w:szCs w:val="20"/>
      </w:rPr>
      <w:t>1020</w:t>
    </w:r>
    <w:r w:rsidR="007A6251">
      <w:rPr>
        <w:rFonts w:ascii="Times New Roman" w:hAnsi="Times New Roman"/>
        <w:sz w:val="20"/>
        <w:szCs w:val="20"/>
      </w:rPr>
      <w:t>_grozījumi_VPD_IZ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62" w:rsidRDefault="008A6A1D">
    <w:pPr>
      <w:pStyle w:val="Kjene"/>
    </w:pPr>
    <w:r>
      <w:rPr>
        <w:rFonts w:ascii="Times New Roman" w:hAnsi="Times New Roman"/>
        <w:sz w:val="20"/>
        <w:szCs w:val="20"/>
      </w:rPr>
      <w:t>TMAnot_15</w:t>
    </w:r>
    <w:r w:rsidR="005879C1">
      <w:rPr>
        <w:rFonts w:ascii="Times New Roman" w:hAnsi="Times New Roman"/>
        <w:sz w:val="20"/>
        <w:szCs w:val="20"/>
      </w:rPr>
      <w:t>10</w:t>
    </w:r>
    <w:r w:rsidR="00655C62">
      <w:rPr>
        <w:rFonts w:ascii="Times New Roman" w:hAnsi="Times New Roman"/>
        <w:sz w:val="20"/>
        <w:szCs w:val="20"/>
      </w:rPr>
      <w:t>20_grozījumi_VPD_IZ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D8E" w:rsidRDefault="00684D8E" w:rsidP="007F586A">
      <w:pPr>
        <w:spacing w:after="0" w:line="240" w:lineRule="auto"/>
      </w:pPr>
      <w:r>
        <w:separator/>
      </w:r>
    </w:p>
  </w:footnote>
  <w:footnote w:type="continuationSeparator" w:id="0">
    <w:p w:rsidR="00684D8E" w:rsidRDefault="00684D8E" w:rsidP="007F5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699639"/>
      <w:docPartObj>
        <w:docPartGallery w:val="Page Numbers (Top of Page)"/>
        <w:docPartUnique/>
      </w:docPartObj>
    </w:sdtPr>
    <w:sdtEndPr>
      <w:rPr>
        <w:rFonts w:ascii="Times New Roman" w:hAnsi="Times New Roman"/>
        <w:sz w:val="24"/>
        <w:szCs w:val="24"/>
      </w:rPr>
    </w:sdtEndPr>
    <w:sdtContent>
      <w:p w:rsidR="00655C62" w:rsidRPr="00655C62" w:rsidRDefault="00655C62">
        <w:pPr>
          <w:pStyle w:val="Galvene"/>
          <w:jc w:val="center"/>
          <w:rPr>
            <w:rFonts w:ascii="Times New Roman" w:hAnsi="Times New Roman"/>
            <w:sz w:val="24"/>
            <w:szCs w:val="24"/>
          </w:rPr>
        </w:pPr>
        <w:r w:rsidRPr="00655C62">
          <w:rPr>
            <w:rFonts w:ascii="Times New Roman" w:hAnsi="Times New Roman"/>
            <w:sz w:val="24"/>
            <w:szCs w:val="24"/>
          </w:rPr>
          <w:fldChar w:fldCharType="begin"/>
        </w:r>
        <w:r w:rsidRPr="00655C62">
          <w:rPr>
            <w:rFonts w:ascii="Times New Roman" w:hAnsi="Times New Roman"/>
            <w:sz w:val="24"/>
            <w:szCs w:val="24"/>
          </w:rPr>
          <w:instrText>PAGE   \* MERGEFORMAT</w:instrText>
        </w:r>
        <w:r w:rsidRPr="00655C62">
          <w:rPr>
            <w:rFonts w:ascii="Times New Roman" w:hAnsi="Times New Roman"/>
            <w:sz w:val="24"/>
            <w:szCs w:val="24"/>
          </w:rPr>
          <w:fldChar w:fldCharType="separate"/>
        </w:r>
        <w:r w:rsidR="008A6A1D">
          <w:rPr>
            <w:rFonts w:ascii="Times New Roman" w:hAnsi="Times New Roman"/>
            <w:noProof/>
            <w:sz w:val="24"/>
            <w:szCs w:val="24"/>
          </w:rPr>
          <w:t>6</w:t>
        </w:r>
        <w:r w:rsidRPr="00655C62">
          <w:rPr>
            <w:rFonts w:ascii="Times New Roman" w:hAnsi="Times New Roman"/>
            <w:sz w:val="24"/>
            <w:szCs w:val="24"/>
          </w:rPr>
          <w:fldChar w:fldCharType="end"/>
        </w:r>
      </w:p>
    </w:sdtContent>
  </w:sdt>
  <w:p w:rsidR="00655C62" w:rsidRDefault="00655C62">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D"/>
    <w:rsid w:val="000136F7"/>
    <w:rsid w:val="000256A8"/>
    <w:rsid w:val="000267D9"/>
    <w:rsid w:val="000630FC"/>
    <w:rsid w:val="0008027D"/>
    <w:rsid w:val="0009111F"/>
    <w:rsid w:val="0009406E"/>
    <w:rsid w:val="000C3E97"/>
    <w:rsid w:val="000D311C"/>
    <w:rsid w:val="000E2C90"/>
    <w:rsid w:val="000E3B2D"/>
    <w:rsid w:val="000F1062"/>
    <w:rsid w:val="001119C7"/>
    <w:rsid w:val="001132DB"/>
    <w:rsid w:val="00116565"/>
    <w:rsid w:val="0012362B"/>
    <w:rsid w:val="00125DB9"/>
    <w:rsid w:val="001624D3"/>
    <w:rsid w:val="00162D6F"/>
    <w:rsid w:val="001C1564"/>
    <w:rsid w:val="001C2EBC"/>
    <w:rsid w:val="001D1DE3"/>
    <w:rsid w:val="001F0127"/>
    <w:rsid w:val="00215D52"/>
    <w:rsid w:val="00221B84"/>
    <w:rsid w:val="002227D4"/>
    <w:rsid w:val="002273D4"/>
    <w:rsid w:val="0023342D"/>
    <w:rsid w:val="002523A2"/>
    <w:rsid w:val="00257EB4"/>
    <w:rsid w:val="00266219"/>
    <w:rsid w:val="00291FE4"/>
    <w:rsid w:val="002A29B6"/>
    <w:rsid w:val="002A417A"/>
    <w:rsid w:val="002B6D4B"/>
    <w:rsid w:val="002C3B44"/>
    <w:rsid w:val="00323543"/>
    <w:rsid w:val="00323A33"/>
    <w:rsid w:val="00353E84"/>
    <w:rsid w:val="0035624F"/>
    <w:rsid w:val="0035635B"/>
    <w:rsid w:val="003654E7"/>
    <w:rsid w:val="003670CF"/>
    <w:rsid w:val="00370D47"/>
    <w:rsid w:val="00373931"/>
    <w:rsid w:val="003C0704"/>
    <w:rsid w:val="003D18A0"/>
    <w:rsid w:val="00425C98"/>
    <w:rsid w:val="00430C4C"/>
    <w:rsid w:val="0045141D"/>
    <w:rsid w:val="00452C40"/>
    <w:rsid w:val="00475DC9"/>
    <w:rsid w:val="004919EC"/>
    <w:rsid w:val="0049216A"/>
    <w:rsid w:val="00495C13"/>
    <w:rsid w:val="00495CA3"/>
    <w:rsid w:val="00496359"/>
    <w:rsid w:val="004D332D"/>
    <w:rsid w:val="004D7F02"/>
    <w:rsid w:val="004E04BD"/>
    <w:rsid w:val="004F4DA1"/>
    <w:rsid w:val="004F5169"/>
    <w:rsid w:val="00501BB4"/>
    <w:rsid w:val="00506AF2"/>
    <w:rsid w:val="005072DF"/>
    <w:rsid w:val="00514365"/>
    <w:rsid w:val="005365B9"/>
    <w:rsid w:val="0053791B"/>
    <w:rsid w:val="00542CE8"/>
    <w:rsid w:val="00554F9B"/>
    <w:rsid w:val="005631CF"/>
    <w:rsid w:val="00584D03"/>
    <w:rsid w:val="005879C1"/>
    <w:rsid w:val="005B5C94"/>
    <w:rsid w:val="005D4F94"/>
    <w:rsid w:val="00604010"/>
    <w:rsid w:val="00604EEE"/>
    <w:rsid w:val="0062222D"/>
    <w:rsid w:val="00655C62"/>
    <w:rsid w:val="006657E7"/>
    <w:rsid w:val="00670AF7"/>
    <w:rsid w:val="00673250"/>
    <w:rsid w:val="0067426E"/>
    <w:rsid w:val="006812A1"/>
    <w:rsid w:val="00684D8E"/>
    <w:rsid w:val="006A49A4"/>
    <w:rsid w:val="006C25DD"/>
    <w:rsid w:val="006D0382"/>
    <w:rsid w:val="006D3612"/>
    <w:rsid w:val="006F3BB3"/>
    <w:rsid w:val="006F3F54"/>
    <w:rsid w:val="006F77F4"/>
    <w:rsid w:val="00705691"/>
    <w:rsid w:val="00716F94"/>
    <w:rsid w:val="007256F1"/>
    <w:rsid w:val="00730BE8"/>
    <w:rsid w:val="00747945"/>
    <w:rsid w:val="00767136"/>
    <w:rsid w:val="00770078"/>
    <w:rsid w:val="007865F1"/>
    <w:rsid w:val="007A1B34"/>
    <w:rsid w:val="007A6251"/>
    <w:rsid w:val="007B5FC7"/>
    <w:rsid w:val="007B6CAE"/>
    <w:rsid w:val="007F586A"/>
    <w:rsid w:val="00801D41"/>
    <w:rsid w:val="008024D0"/>
    <w:rsid w:val="00840650"/>
    <w:rsid w:val="0086307D"/>
    <w:rsid w:val="00892516"/>
    <w:rsid w:val="0089623E"/>
    <w:rsid w:val="008975BB"/>
    <w:rsid w:val="008A49F4"/>
    <w:rsid w:val="008A6A1D"/>
    <w:rsid w:val="008B01CC"/>
    <w:rsid w:val="008D0DAB"/>
    <w:rsid w:val="008D103B"/>
    <w:rsid w:val="008D6345"/>
    <w:rsid w:val="008F0775"/>
    <w:rsid w:val="00902B66"/>
    <w:rsid w:val="00903B0B"/>
    <w:rsid w:val="00922424"/>
    <w:rsid w:val="009255FC"/>
    <w:rsid w:val="00937D5D"/>
    <w:rsid w:val="009464EF"/>
    <w:rsid w:val="00960BF3"/>
    <w:rsid w:val="00977E07"/>
    <w:rsid w:val="00987ACD"/>
    <w:rsid w:val="00990AB7"/>
    <w:rsid w:val="009A29CC"/>
    <w:rsid w:val="009B7509"/>
    <w:rsid w:val="009E19DA"/>
    <w:rsid w:val="009E3D7B"/>
    <w:rsid w:val="009F00C8"/>
    <w:rsid w:val="00A04724"/>
    <w:rsid w:val="00A12363"/>
    <w:rsid w:val="00A274EC"/>
    <w:rsid w:val="00A32520"/>
    <w:rsid w:val="00A53321"/>
    <w:rsid w:val="00A644CC"/>
    <w:rsid w:val="00A920D9"/>
    <w:rsid w:val="00AA5ACA"/>
    <w:rsid w:val="00AC0F32"/>
    <w:rsid w:val="00AC3B2F"/>
    <w:rsid w:val="00AE323A"/>
    <w:rsid w:val="00B02851"/>
    <w:rsid w:val="00B03C9E"/>
    <w:rsid w:val="00B32B38"/>
    <w:rsid w:val="00B40D4A"/>
    <w:rsid w:val="00B761E9"/>
    <w:rsid w:val="00BA64B6"/>
    <w:rsid w:val="00BB7E90"/>
    <w:rsid w:val="00BF0896"/>
    <w:rsid w:val="00C17F1F"/>
    <w:rsid w:val="00C20A40"/>
    <w:rsid w:val="00C22628"/>
    <w:rsid w:val="00C2606B"/>
    <w:rsid w:val="00C332F8"/>
    <w:rsid w:val="00C352B5"/>
    <w:rsid w:val="00C404B8"/>
    <w:rsid w:val="00C63454"/>
    <w:rsid w:val="00C9113D"/>
    <w:rsid w:val="00CA29B5"/>
    <w:rsid w:val="00CA702B"/>
    <w:rsid w:val="00CC5FD0"/>
    <w:rsid w:val="00D151DE"/>
    <w:rsid w:val="00D15E47"/>
    <w:rsid w:val="00D2362D"/>
    <w:rsid w:val="00D25B14"/>
    <w:rsid w:val="00D42779"/>
    <w:rsid w:val="00D45A02"/>
    <w:rsid w:val="00D77B41"/>
    <w:rsid w:val="00D825DB"/>
    <w:rsid w:val="00D842E8"/>
    <w:rsid w:val="00D90B4A"/>
    <w:rsid w:val="00DA058F"/>
    <w:rsid w:val="00DA082A"/>
    <w:rsid w:val="00DB3CB9"/>
    <w:rsid w:val="00DD1089"/>
    <w:rsid w:val="00DD792B"/>
    <w:rsid w:val="00E01110"/>
    <w:rsid w:val="00E04D42"/>
    <w:rsid w:val="00E106AE"/>
    <w:rsid w:val="00E277F9"/>
    <w:rsid w:val="00E36917"/>
    <w:rsid w:val="00E47510"/>
    <w:rsid w:val="00E50420"/>
    <w:rsid w:val="00E54841"/>
    <w:rsid w:val="00E556B1"/>
    <w:rsid w:val="00E75785"/>
    <w:rsid w:val="00EA49B7"/>
    <w:rsid w:val="00EB6B2E"/>
    <w:rsid w:val="00ED06B0"/>
    <w:rsid w:val="00EE00F5"/>
    <w:rsid w:val="00EE4AE3"/>
    <w:rsid w:val="00EE735B"/>
    <w:rsid w:val="00F05108"/>
    <w:rsid w:val="00F06DAE"/>
    <w:rsid w:val="00F42191"/>
    <w:rsid w:val="00F44F0A"/>
    <w:rsid w:val="00F45A2E"/>
    <w:rsid w:val="00F72F90"/>
    <w:rsid w:val="00F775ED"/>
    <w:rsid w:val="00F921CC"/>
    <w:rsid w:val="00FA33A0"/>
    <w:rsid w:val="00FC16AC"/>
    <w:rsid w:val="00FE6766"/>
    <w:rsid w:val="00FF62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B5FD7"/>
  <w15:chartTrackingRefBased/>
  <w15:docId w15:val="{4058F17F-8403-4CD6-99D4-C5FC4110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64EF"/>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semiHidden/>
    <w:unhideWhenUsed/>
    <w:rsid w:val="008024D0"/>
    <w:rPr>
      <w:sz w:val="16"/>
      <w:szCs w:val="16"/>
    </w:rPr>
  </w:style>
  <w:style w:type="paragraph" w:styleId="Komentrateksts">
    <w:name w:val="annotation text"/>
    <w:basedOn w:val="Parasts"/>
    <w:link w:val="KomentratekstsRakstz"/>
    <w:uiPriority w:val="99"/>
    <w:semiHidden/>
    <w:unhideWhenUsed/>
    <w:rsid w:val="008024D0"/>
    <w:pPr>
      <w:spacing w:after="0" w:line="240" w:lineRule="auto"/>
      <w:jc w:val="both"/>
    </w:pPr>
    <w:rPr>
      <w:rFonts w:ascii="Times New Roman" w:eastAsiaTheme="minorHAnsi" w:hAnsi="Times New Roman" w:cstheme="minorBidi"/>
      <w:sz w:val="20"/>
      <w:szCs w:val="20"/>
    </w:rPr>
  </w:style>
  <w:style w:type="character" w:customStyle="1" w:styleId="KomentratekstsRakstz">
    <w:name w:val="Komentāra teksts Rakstz."/>
    <w:basedOn w:val="Noklusjumarindkopasfonts"/>
    <w:link w:val="Komentrateksts"/>
    <w:uiPriority w:val="99"/>
    <w:semiHidden/>
    <w:rsid w:val="008024D0"/>
    <w:rPr>
      <w:rFonts w:ascii="Times New Roman" w:hAnsi="Times New Roman"/>
      <w:sz w:val="20"/>
      <w:szCs w:val="20"/>
    </w:rPr>
  </w:style>
  <w:style w:type="paragraph" w:styleId="Balonteksts">
    <w:name w:val="Balloon Text"/>
    <w:basedOn w:val="Parasts"/>
    <w:link w:val="BalontekstsRakstz"/>
    <w:uiPriority w:val="99"/>
    <w:semiHidden/>
    <w:unhideWhenUsed/>
    <w:rsid w:val="008024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24D0"/>
    <w:rPr>
      <w:rFonts w:ascii="Segoe UI" w:eastAsia="Calibri" w:hAnsi="Segoe UI" w:cs="Segoe UI"/>
      <w:sz w:val="18"/>
      <w:szCs w:val="18"/>
    </w:rPr>
  </w:style>
  <w:style w:type="paragraph" w:styleId="Komentratma">
    <w:name w:val="annotation subject"/>
    <w:basedOn w:val="Komentrateksts"/>
    <w:next w:val="Komentrateksts"/>
    <w:link w:val="KomentratmaRakstz"/>
    <w:uiPriority w:val="99"/>
    <w:semiHidden/>
    <w:unhideWhenUsed/>
    <w:rsid w:val="009E3D7B"/>
    <w:pPr>
      <w:spacing w:after="160"/>
      <w:jc w:val="left"/>
    </w:pPr>
    <w:rPr>
      <w:rFonts w:ascii="Calibri" w:eastAsia="Calibri" w:hAnsi="Calibri" w:cs="Times New Roman"/>
      <w:b/>
      <w:bCs/>
    </w:rPr>
  </w:style>
  <w:style w:type="character" w:customStyle="1" w:styleId="KomentratmaRakstz">
    <w:name w:val="Komentāra tēma Rakstz."/>
    <w:basedOn w:val="KomentratekstsRakstz"/>
    <w:link w:val="Komentratma"/>
    <w:uiPriority w:val="99"/>
    <w:semiHidden/>
    <w:rsid w:val="009E3D7B"/>
    <w:rPr>
      <w:rFonts w:ascii="Calibri" w:eastAsia="Calibri" w:hAnsi="Calibri" w:cs="Times New Roman"/>
      <w:b/>
      <w:bCs/>
      <w:sz w:val="20"/>
      <w:szCs w:val="20"/>
    </w:rPr>
  </w:style>
  <w:style w:type="paragraph" w:styleId="Galvene">
    <w:name w:val="header"/>
    <w:basedOn w:val="Parasts"/>
    <w:link w:val="GalveneRakstz"/>
    <w:uiPriority w:val="99"/>
    <w:unhideWhenUsed/>
    <w:rsid w:val="007F586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86A"/>
    <w:rPr>
      <w:rFonts w:ascii="Calibri" w:eastAsia="Calibri" w:hAnsi="Calibri" w:cs="Times New Roman"/>
    </w:rPr>
  </w:style>
  <w:style w:type="paragraph" w:styleId="Kjene">
    <w:name w:val="footer"/>
    <w:basedOn w:val="Parasts"/>
    <w:link w:val="KjeneRakstz"/>
    <w:uiPriority w:val="99"/>
    <w:unhideWhenUsed/>
    <w:rsid w:val="007F586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8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39219">
      <w:bodyDiv w:val="1"/>
      <w:marLeft w:val="0"/>
      <w:marRight w:val="0"/>
      <w:marTop w:val="0"/>
      <w:marBottom w:val="0"/>
      <w:divBdr>
        <w:top w:val="none" w:sz="0" w:space="0" w:color="auto"/>
        <w:left w:val="none" w:sz="0" w:space="0" w:color="auto"/>
        <w:bottom w:val="none" w:sz="0" w:space="0" w:color="auto"/>
        <w:right w:val="none" w:sz="0" w:space="0" w:color="auto"/>
      </w:divBdr>
    </w:div>
    <w:div w:id="792675541">
      <w:bodyDiv w:val="1"/>
      <w:marLeft w:val="0"/>
      <w:marRight w:val="0"/>
      <w:marTop w:val="0"/>
      <w:marBottom w:val="0"/>
      <w:divBdr>
        <w:top w:val="none" w:sz="0" w:space="0" w:color="auto"/>
        <w:left w:val="none" w:sz="0" w:space="0" w:color="auto"/>
        <w:bottom w:val="none" w:sz="0" w:space="0" w:color="auto"/>
        <w:right w:val="none" w:sz="0" w:space="0" w:color="auto"/>
      </w:divBdr>
    </w:div>
    <w:div w:id="1002859648">
      <w:bodyDiv w:val="1"/>
      <w:marLeft w:val="0"/>
      <w:marRight w:val="0"/>
      <w:marTop w:val="0"/>
      <w:marBottom w:val="0"/>
      <w:divBdr>
        <w:top w:val="none" w:sz="0" w:space="0" w:color="auto"/>
        <w:left w:val="none" w:sz="0" w:space="0" w:color="auto"/>
        <w:bottom w:val="none" w:sz="0" w:space="0" w:color="auto"/>
        <w:right w:val="none" w:sz="0" w:space="0" w:color="auto"/>
      </w:divBdr>
    </w:div>
    <w:div w:id="19330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99F7-7303-4966-9257-7F97C200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9176</Words>
  <Characters>5231</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Ministru kabineta 2011. gada 5. aprīļa noteikumos Nr. 271 "Noteikumi par izvērtēšanas ziņojumā iekļaujamās informācijas apjomu un tā sastādīšanas un sniegšanas kārtību"" sākotnējās ietekmes novērtējuma ziņojums (anotācija)</vt:lpstr>
      <vt:lpstr>Ministru kabineta noteikumu projekta "Grozījumi Ministru kabineta 2010. gada 9. februāra noteikumos Nr. 119 "Kārtība, kādā Valsts probācijas dienests organizē kriminālsoda – piespiedu darbs – izpildi"" sākotnējās ietekmes novērtējuma ziņojums (anotācija)</vt:lpstr>
    </vt:vector>
  </TitlesOfParts>
  <Company>Valsts Probācijas Dienests (Tieslietu ministrija)</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2011. gada 5. aprīļa noteikumos Nr. 271 "Noteikumi par izvērtēšanas ziņojumā iekļaujamās informācijas apjomu un tā sastādīšanas un sniegšanas kārtību"" sākotnējās ietekmes novērtējuma ziņojums (anotācija)</dc:title>
  <dc:subject/>
  <dc:creator>Jānis Ielītis</dc:creator>
  <cp:keywords/>
  <dc:description>67021192, Janis.Ielitis@vpd.gov.lv</dc:description>
  <cp:lastModifiedBy>Jānis Ielītis</cp:lastModifiedBy>
  <cp:revision>23</cp:revision>
  <dcterms:created xsi:type="dcterms:W3CDTF">2020-09-29T07:24:00Z</dcterms:created>
  <dcterms:modified xsi:type="dcterms:W3CDTF">2020-10-15T04:58:00Z</dcterms:modified>
</cp:coreProperties>
</file>